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right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</w:r>
    </w:p>
    <w:p>
      <w:pPr>
        <w:pStyle w:val="Normal"/>
        <w:spacing w:lineRule="auto" w:line="276"/>
        <w:jc w:val="right"/>
        <w:rPr>
          <w:rFonts w:ascii="Garamond" w:hAnsi="Garamond"/>
          <w:b/>
          <w:b/>
          <w:bCs/>
          <w:sz w:val="21"/>
          <w:szCs w:val="21"/>
        </w:rPr>
      </w:pPr>
      <w:r>
        <w:rPr>
          <w:rFonts w:ascii="Garamond" w:hAnsi="Garamond"/>
          <w:b/>
          <w:bCs/>
          <w:sz w:val="21"/>
          <w:szCs w:val="21"/>
        </w:rPr>
      </w:r>
    </w:p>
    <w:p>
      <w:pPr>
        <w:pStyle w:val="Normal"/>
        <w:spacing w:lineRule="auto" w:line="276"/>
        <w:ind w:left="5102" w:hanging="0"/>
        <w:jc w:val="both"/>
        <w:rPr>
          <w:rFonts w:ascii="Garamond" w:hAnsi="Garamond"/>
          <w:b/>
          <w:b/>
          <w:bCs/>
          <w:sz w:val="21"/>
          <w:szCs w:val="21"/>
        </w:rPr>
      </w:pPr>
      <w:r>
        <w:rPr>
          <w:rFonts w:ascii="Garamond" w:hAnsi="Garamond"/>
          <w:b/>
          <w:bCs/>
          <w:sz w:val="21"/>
          <w:szCs w:val="21"/>
        </w:rPr>
        <w:t xml:space="preserve">Al Dirigente ad interim del 1° Settore </w:t>
      </w:r>
    </w:p>
    <w:p>
      <w:pPr>
        <w:pStyle w:val="Normal"/>
        <w:spacing w:lineRule="auto" w:line="276"/>
        <w:ind w:left="5102" w:hanging="0"/>
        <w:jc w:val="both"/>
        <w:rPr>
          <w:rFonts w:ascii="Garamond" w:hAnsi="Garamond"/>
          <w:b/>
          <w:b/>
          <w:bCs/>
          <w:sz w:val="21"/>
          <w:szCs w:val="21"/>
        </w:rPr>
      </w:pPr>
      <w:r>
        <w:rPr>
          <w:rFonts w:ascii="Garamond" w:hAnsi="Garamond"/>
          <w:b/>
          <w:bCs/>
          <w:sz w:val="21"/>
          <w:szCs w:val="21"/>
        </w:rPr>
        <w:t xml:space="preserve">del Libero Consorzio Comunale di Enna </w:t>
      </w:r>
    </w:p>
    <w:p>
      <w:pPr>
        <w:pStyle w:val="Normal"/>
        <w:spacing w:lineRule="auto" w:line="276"/>
        <w:ind w:left="5102" w:hanging="0"/>
        <w:jc w:val="both"/>
        <w:rPr>
          <w:rFonts w:ascii="Garamond" w:hAnsi="Garamond"/>
          <w:b/>
          <w:b/>
          <w:bCs/>
          <w:sz w:val="21"/>
          <w:szCs w:val="21"/>
        </w:rPr>
      </w:pPr>
      <w:r>
        <w:rPr>
          <w:rFonts w:ascii="Garamond" w:hAnsi="Garamond"/>
          <w:b/>
          <w:bCs/>
          <w:sz w:val="21"/>
          <w:szCs w:val="21"/>
        </w:rPr>
        <w:t>Servizio 2° “Gestione Risorse Umane e Trattamento Giuridico”</w:t>
      </w:r>
    </w:p>
    <w:p>
      <w:pPr>
        <w:pStyle w:val="Normal"/>
        <w:spacing w:lineRule="auto" w:line="276"/>
        <w:ind w:left="5102" w:hanging="0"/>
        <w:jc w:val="both"/>
        <w:rPr>
          <w:rFonts w:ascii="Garamond" w:hAnsi="Garamond"/>
          <w:b/>
          <w:b/>
          <w:bCs/>
          <w:sz w:val="21"/>
          <w:szCs w:val="21"/>
        </w:rPr>
      </w:pPr>
      <w:r>
        <w:rPr>
          <w:rFonts w:ascii="Garamond" w:hAnsi="Garamond"/>
          <w:b/>
          <w:bCs/>
          <w:sz w:val="21"/>
          <w:szCs w:val="21"/>
        </w:rPr>
        <w:t>SEDE</w:t>
      </w:r>
    </w:p>
    <w:p>
      <w:pPr>
        <w:pStyle w:val="Normal"/>
        <w:spacing w:lineRule="auto" w:line="276"/>
        <w:jc w:val="both"/>
        <w:rPr>
          <w:rFonts w:ascii="Garamond" w:hAnsi="Garamond"/>
          <w:b/>
          <w:b/>
          <w:bCs/>
          <w:sz w:val="21"/>
          <w:szCs w:val="21"/>
        </w:rPr>
      </w:pPr>
      <w:r>
        <w:rPr>
          <w:rFonts w:ascii="Garamond" w:hAnsi="Garamond"/>
          <w:b/>
          <w:bCs/>
          <w:sz w:val="21"/>
          <w:szCs w:val="21"/>
        </w:rPr>
      </w:r>
    </w:p>
    <w:p>
      <w:pPr>
        <w:pStyle w:val="Normal"/>
        <w:spacing w:lineRule="auto" w:line="276"/>
        <w:jc w:val="right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</w:r>
    </w:p>
    <w:p>
      <w:pPr>
        <w:pStyle w:val="Normal"/>
        <w:jc w:val="both"/>
        <w:rPr/>
      </w:pPr>
      <w:r>
        <w:rPr>
          <w:rFonts w:ascii="Garamond" w:hAnsi="Garamond"/>
          <w:b/>
          <w:bCs/>
          <w:sz w:val="21"/>
          <w:szCs w:val="21"/>
        </w:rPr>
        <w:t>OGGETTO:</w:t>
      </w:r>
      <w:r>
        <w:rPr>
          <w:rFonts w:ascii="Garamond" w:hAnsi="Garamond"/>
          <w:sz w:val="21"/>
          <w:szCs w:val="21"/>
        </w:rPr>
        <w:t xml:space="preserve"> Domanda di partecipazione alla </w:t>
      </w:r>
      <w:r>
        <w:rPr>
          <w:rFonts w:eastAsia="Times New Roman" w:cs="TimesNewRomanPS-BoldMT" w:ascii="Garamond" w:hAnsi="Garamond"/>
          <w:color w:val="000000"/>
          <w:sz w:val="21"/>
          <w:szCs w:val="21"/>
        </w:rPr>
        <w:t xml:space="preserve">selezione interna selettiva a mezzo di </w:t>
      </w:r>
      <w:r>
        <w:rPr>
          <w:rFonts w:eastAsia="Times New Roman" w:cs="TimesNewRomanPS-BoldMT" w:ascii="Garamond" w:hAnsi="Garamond"/>
          <w:b/>
          <w:bCs/>
          <w:color w:val="000000"/>
          <w:sz w:val="21"/>
          <w:szCs w:val="21"/>
        </w:rPr>
        <w:t>progressioni tra le Aree in deroga</w:t>
      </w:r>
      <w:r>
        <w:rPr>
          <w:rFonts w:eastAsia="Times New Roman" w:cs="TimesNewRomanPS-BoldMT" w:ascii="Garamond" w:hAnsi="Garamond"/>
          <w:color w:val="000000"/>
          <w:sz w:val="21"/>
          <w:szCs w:val="21"/>
        </w:rPr>
        <w:t xml:space="preserve">, in conto all’anno 2025, per: </w:t>
      </w:r>
    </w:p>
    <w:p>
      <w:pPr>
        <w:pStyle w:val="Normal"/>
        <w:jc w:val="both"/>
        <w:rPr>
          <w:rFonts w:ascii="Garamond" w:hAnsi="Garamond" w:eastAsia="Times New Roman" w:cs="TimesNewRomanPS-BoldMT"/>
          <w:color w:val="000000"/>
          <w:sz w:val="21"/>
          <w:szCs w:val="21"/>
        </w:rPr>
      </w:pPr>
      <w:r>
        <w:rPr>
          <w:rFonts w:eastAsia="Times New Roman" w:cs="TimesNewRomanPS-BoldMT" w:ascii="Garamond" w:hAnsi="Garamond"/>
          <w:color w:val="000000"/>
          <w:sz w:val="21"/>
          <w:szCs w:val="21"/>
        </w:rPr>
      </w:r>
    </w:p>
    <w:p>
      <w:pPr>
        <w:pStyle w:val="Normal"/>
        <w:snapToGrid w:val="false"/>
        <w:spacing w:lineRule="auto" w:line="240" w:before="0" w:after="0"/>
        <w:jc w:val="center"/>
        <w:rPr/>
      </w:pPr>
      <w:r>
        <w:rPr>
          <w:rFonts w:eastAsia="Times New Roman" w:cs="TimesNewRomanPS-BoldMT" w:ascii="Garamond" w:hAnsi="Garamond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1"/>
          <w:w w:val="115"/>
          <w:sz w:val="21"/>
          <w:szCs w:val="16"/>
          <w:u w:val="single"/>
        </w:rPr>
        <w:t xml:space="preserve">N 7 operatori esperti specializzati – Area degli operatori esperti </w:t>
      </w:r>
    </w:p>
    <w:p>
      <w:pPr>
        <w:pStyle w:val="Normal"/>
        <w:snapToGrid w:val="false"/>
        <w:spacing w:lineRule="auto" w:line="240" w:before="0" w:after="0"/>
        <w:jc w:val="both"/>
        <w:rPr>
          <w:strike w:val="false"/>
          <w:dstrike w:val="false"/>
          <w:outline w:val="false"/>
          <w:shadow w:val="false"/>
          <w:highlight w:val="yellow"/>
        </w:rPr>
      </w:pPr>
      <w:r>
        <w:rPr>
          <w:strike w:val="false"/>
          <w:dstrike w:val="false"/>
          <w:outline w:val="false"/>
          <w:shadow w:val="false"/>
          <w:highlight w:val="yellow"/>
        </w:rPr>
      </w:r>
    </w:p>
    <w:p>
      <w:pPr>
        <w:pStyle w:val="Normal"/>
        <w:snapToGrid w:val="false"/>
        <w:spacing w:lineRule="auto" w:line="240" w:before="0" w:after="0"/>
        <w:jc w:val="both"/>
        <w:rPr>
          <w:strike w:val="false"/>
          <w:dstrike w:val="false"/>
          <w:outline w:val="false"/>
          <w:shadow w:val="false"/>
          <w:highlight w:val="yellow"/>
        </w:rPr>
      </w:pPr>
      <w:r>
        <w:rPr>
          <w:strike w:val="false"/>
          <w:dstrike w:val="false"/>
          <w:outline w:val="false"/>
          <w:shadow w:val="false"/>
          <w:highlight w:val="yellow"/>
        </w:rPr>
      </w:r>
    </w:p>
    <w:p>
      <w:pPr>
        <w:pStyle w:val="Normal"/>
        <w:spacing w:lineRule="auto" w:line="276"/>
        <w:jc w:val="center"/>
        <w:rPr>
          <w:rFonts w:ascii="Garamond" w:hAnsi="Garamond" w:eastAsia="Times New Roman" w:cs="TimesNewRomanPS-BoldMT"/>
          <w:color w:val="000000"/>
          <w:spacing w:val="-1"/>
          <w:w w:val="115"/>
          <w:sz w:val="21"/>
          <w:szCs w:val="16"/>
        </w:rPr>
      </w:pPr>
      <w:r>
        <w:rPr>
          <w:rFonts w:eastAsia="Times New Roman" w:cs="TimesNewRomanPS-BoldMT" w:ascii="Garamond" w:hAnsi="Garamond"/>
          <w:color w:val="000000"/>
          <w:spacing w:val="-1"/>
          <w:w w:val="115"/>
          <w:sz w:val="21"/>
          <w:szCs w:val="16"/>
        </w:rPr>
        <w:t>***</w:t>
      </w:r>
    </w:p>
    <w:p>
      <w:pPr>
        <w:pStyle w:val="Normal"/>
        <w:spacing w:lineRule="auto" w:line="276"/>
        <w:jc w:val="both"/>
        <w:rPr>
          <w:rFonts w:ascii="Garamond" w:hAnsi="Garamond" w:eastAsia="Times New Roman" w:cs="TimesNewRomanPS-BoldMT"/>
          <w:color w:val="000000"/>
          <w:spacing w:val="-1"/>
          <w:w w:val="115"/>
          <w:sz w:val="21"/>
          <w:szCs w:val="16"/>
        </w:rPr>
      </w:pPr>
      <w:r>
        <w:rPr>
          <w:rFonts w:eastAsia="Times New Roman" w:cs="TimesNewRomanPS-BoldMT" w:ascii="Garamond" w:hAnsi="Garamond"/>
          <w:color w:val="000000"/>
          <w:spacing w:val="-1"/>
          <w:w w:val="115"/>
          <w:sz w:val="21"/>
          <w:szCs w:val="16"/>
        </w:rPr>
      </w:r>
    </w:p>
    <w:p>
      <w:pPr>
        <w:pStyle w:val="Normal"/>
        <w:spacing w:lineRule="auto" w:line="276"/>
        <w:jc w:val="both"/>
        <w:rPr>
          <w:rFonts w:ascii="Garamond" w:hAnsi="Garamond" w:eastAsia="Times New Roman" w:cs="TimesNewRomanPS-BoldMT"/>
          <w:color w:val="000000"/>
          <w:spacing w:val="-1"/>
          <w:w w:val="115"/>
          <w:sz w:val="21"/>
          <w:szCs w:val="16"/>
        </w:rPr>
      </w:pPr>
      <w:r>
        <w:rPr>
          <w:rFonts w:eastAsia="Times New Roman" w:cs="TimesNewRomanPS-BoldMT" w:ascii="Garamond" w:hAnsi="Garamond"/>
          <w:color w:val="000000"/>
          <w:spacing w:val="-1"/>
          <w:w w:val="115"/>
          <w:sz w:val="21"/>
          <w:szCs w:val="16"/>
        </w:rPr>
      </w:r>
    </w:p>
    <w:tbl>
      <w:tblPr>
        <w:tblStyle w:val="Grigliatabella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4"/>
        <w:gridCol w:w="4813"/>
      </w:tblGrid>
      <w:tr>
        <w:trPr>
          <w:trHeight w:val="340" w:hRule="atLeast"/>
        </w:trPr>
        <w:tc>
          <w:tcPr>
            <w:tcW w:w="962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II/la sottoscritto/a: </w:t>
            </w:r>
          </w:p>
        </w:tc>
      </w:tr>
      <w:tr>
        <w:trPr>
          <w:trHeight w:val="340" w:hRule="atLeast"/>
        </w:trPr>
        <w:tc>
          <w:tcPr>
            <w:tcW w:w="4814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nato/a: </w:t>
            </w:r>
          </w:p>
        </w:tc>
        <w:tc>
          <w:tcPr>
            <w:tcW w:w="4813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il:</w:t>
            </w:r>
          </w:p>
        </w:tc>
      </w:tr>
      <w:tr>
        <w:trPr>
          <w:trHeight w:val="340" w:hRule="atLeast"/>
        </w:trPr>
        <w:tc>
          <w:tcPr>
            <w:tcW w:w="962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attuale dipendente dell’Ente, con contratto di lavoro a tempo indeterminato - Area Professionale:  </w:t>
            </w:r>
          </w:p>
        </w:tc>
      </w:tr>
      <w:tr>
        <w:trPr>
          <w:trHeight w:val="340" w:hRule="atLeast"/>
        </w:trPr>
        <w:tc>
          <w:tcPr>
            <w:tcW w:w="962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residente a: </w:t>
            </w:r>
          </w:p>
        </w:tc>
      </w:tr>
      <w:tr>
        <w:trPr>
          <w:trHeight w:val="340" w:hRule="atLeast"/>
        </w:trPr>
        <w:tc>
          <w:tcPr>
            <w:tcW w:w="962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Via/Piazza: </w:t>
            </w:r>
          </w:p>
        </w:tc>
      </w:tr>
      <w:tr>
        <w:trPr>
          <w:trHeight w:val="340" w:hRule="atLeast"/>
        </w:trPr>
        <w:tc>
          <w:tcPr>
            <w:tcW w:w="962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Recapiti telefonici:</w:t>
            </w:r>
          </w:p>
        </w:tc>
      </w:tr>
      <w:tr>
        <w:trPr>
          <w:trHeight w:val="340" w:hRule="atLeast"/>
        </w:trPr>
        <w:tc>
          <w:tcPr>
            <w:tcW w:w="962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Indirizzo e-mail:</w:t>
            </w:r>
          </w:p>
        </w:tc>
      </w:tr>
      <w:tr>
        <w:trPr>
          <w:trHeight w:val="340" w:hRule="atLeast"/>
        </w:trPr>
        <w:tc>
          <w:tcPr>
            <w:tcW w:w="962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Indirizzo PEC: </w:t>
            </w:r>
          </w:p>
        </w:tc>
      </w:tr>
    </w:tbl>
    <w:p>
      <w:pPr>
        <w:pStyle w:val="Normal"/>
        <w:spacing w:lineRule="auto" w:line="276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</w:r>
    </w:p>
    <w:p>
      <w:pPr>
        <w:pStyle w:val="Normal"/>
        <w:spacing w:lineRule="auto" w:line="276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</w:r>
    </w:p>
    <w:p>
      <w:pPr>
        <w:pStyle w:val="Normal"/>
        <w:spacing w:lineRule="auto" w:line="276"/>
        <w:jc w:val="center"/>
        <w:rPr>
          <w:rFonts w:ascii="Garamond" w:hAnsi="Garamond"/>
          <w:b/>
          <w:b/>
          <w:bCs/>
          <w:sz w:val="21"/>
          <w:szCs w:val="21"/>
        </w:rPr>
      </w:pPr>
      <w:r>
        <w:rPr>
          <w:rFonts w:ascii="Garamond" w:hAnsi="Garamond"/>
          <w:b/>
          <w:bCs/>
          <w:sz w:val="21"/>
          <w:szCs w:val="21"/>
        </w:rPr>
        <w:t>CHIEDE</w:t>
      </w:r>
    </w:p>
    <w:p>
      <w:pPr>
        <w:pStyle w:val="Normal"/>
        <w:spacing w:lineRule="auto" w:line="276"/>
        <w:jc w:val="center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di partecipare alla selezione in oggetto segnata.</w:t>
      </w:r>
    </w:p>
    <w:p>
      <w:pPr>
        <w:pStyle w:val="Normal"/>
        <w:spacing w:lineRule="auto" w:line="276"/>
        <w:jc w:val="both"/>
        <w:rPr>
          <w:rFonts w:ascii="Garamond" w:hAnsi="Garamond" w:eastAsia="Times New Roman" w:cs="TimesNewRomanPS-BoldMT"/>
          <w:color w:val="000000"/>
          <w:spacing w:val="-1"/>
          <w:w w:val="115"/>
          <w:sz w:val="21"/>
          <w:szCs w:val="16"/>
        </w:rPr>
      </w:pPr>
      <w:r>
        <w:rPr>
          <w:rFonts w:eastAsia="Times New Roman" w:cs="TimesNewRomanPS-BoldMT" w:ascii="Garamond" w:hAnsi="Garamond"/>
          <w:color w:val="000000"/>
          <w:spacing w:val="-1"/>
          <w:w w:val="115"/>
          <w:sz w:val="21"/>
          <w:szCs w:val="16"/>
        </w:rPr>
      </w:r>
    </w:p>
    <w:p>
      <w:pPr>
        <w:pStyle w:val="Normal"/>
        <w:spacing w:lineRule="auto" w:line="276"/>
        <w:jc w:val="both"/>
        <w:rPr>
          <w:rFonts w:ascii="Garamond" w:hAnsi="Garamond" w:eastAsia="Times New Roman" w:cs="TimesNewRomanPS-BoldMT"/>
          <w:color w:val="000000"/>
          <w:spacing w:val="-1"/>
          <w:w w:val="115"/>
          <w:sz w:val="21"/>
          <w:szCs w:val="16"/>
        </w:rPr>
      </w:pPr>
      <w:r>
        <w:rPr>
          <w:rFonts w:eastAsia="Times New Roman" w:cs="TimesNewRomanPS-BoldMT" w:ascii="Garamond" w:hAnsi="Garamond"/>
          <w:color w:val="000000"/>
          <w:spacing w:val="-1"/>
          <w:w w:val="115"/>
          <w:sz w:val="21"/>
          <w:szCs w:val="16"/>
        </w:rPr>
      </w:r>
    </w:p>
    <w:p>
      <w:pPr>
        <w:pStyle w:val="Normal"/>
        <w:jc w:val="both"/>
        <w:rPr>
          <w:rFonts w:ascii="Garamond" w:hAnsi="Garamond"/>
        </w:rPr>
      </w:pPr>
      <w:r>
        <w:rPr>
          <w:rFonts w:ascii="Garamond" w:hAnsi="Garamond"/>
          <w:sz w:val="21"/>
          <w:szCs w:val="21"/>
        </w:rPr>
        <w:t xml:space="preserve">A tal fine, </w:t>
      </w:r>
    </w:p>
    <w:p>
      <w:pPr>
        <w:pStyle w:val="Normal"/>
        <w:spacing w:lineRule="auto" w:line="276"/>
        <w:jc w:val="center"/>
        <w:rPr>
          <w:rFonts w:ascii="Garamond" w:hAnsi="Garamond"/>
          <w:b/>
          <w:b/>
          <w:bCs/>
          <w:sz w:val="21"/>
          <w:szCs w:val="21"/>
        </w:rPr>
      </w:pPr>
      <w:r>
        <w:rPr>
          <w:rFonts w:ascii="Garamond" w:hAnsi="Garamond"/>
          <w:b/>
          <w:bCs/>
          <w:sz w:val="21"/>
          <w:szCs w:val="21"/>
        </w:rPr>
        <w:t>DICHIARA</w:t>
      </w:r>
    </w:p>
    <w:p>
      <w:pPr>
        <w:pStyle w:val="Normal"/>
        <w:spacing w:lineRule="auto" w:line="276"/>
        <w:jc w:val="center"/>
        <w:rPr>
          <w:rFonts w:ascii="Garamond" w:hAnsi="Garamond"/>
          <w:i/>
          <w:i/>
          <w:iCs/>
          <w:sz w:val="21"/>
          <w:szCs w:val="21"/>
        </w:rPr>
      </w:pPr>
      <w:r>
        <w:rPr>
          <w:rFonts w:ascii="Garamond" w:hAnsi="Garamond"/>
          <w:i/>
          <w:iCs/>
          <w:sz w:val="21"/>
          <w:szCs w:val="21"/>
        </w:rPr>
        <w:t>(segnare con X almeno una casella)</w:t>
      </w:r>
    </w:p>
    <w:tbl>
      <w:tblPr>
        <w:tblStyle w:val="Grigliatabella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9066"/>
      </w:tblGrid>
      <w:tr>
        <w:trPr>
          <w:trHeight w:val="624" w:hRule="atLeast"/>
        </w:trPr>
        <w:tc>
          <w:tcPr>
            <w:tcW w:w="5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</w:r>
          </w:p>
        </w:tc>
        <w:tc>
          <w:tcPr>
            <w:tcW w:w="9066" w:type="dxa"/>
            <w:tcBorders/>
            <w:shd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 w:eastAsia="Calibri" w:cs="" w:cstheme="minorBidi" w:eastAsiaTheme="minorHAnsi"/>
                <w:color w:val="auto"/>
                <w:kern w:val="0"/>
                <w:sz w:val="21"/>
                <w:szCs w:val="21"/>
                <w:lang w:val="it-IT" w:eastAsia="en-US" w:bidi="ar-SA"/>
                <w14:ligatures w14:val="standardContextual"/>
              </w:rPr>
            </w:pPr>
            <w:r>
              <w:rPr>
                <w:rFonts w:eastAsia="Calibri" w:cs="" w:cstheme="minorBidi" w:eastAsiaTheme="minorHAnsi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1"/>
                <w:szCs w:val="21"/>
                <w:u w:val="none"/>
                <w:lang w:val="it-IT" w:eastAsia="en-US" w:bidi="ar-SA"/>
                <w14:ligatures w14:val="standardContextual"/>
              </w:rPr>
              <w:t xml:space="preserve">Di avere assolto all’obbligo scolastico e di avere almeno 5 anni di esperienza maturata nell’area degli Operatori e/o nella corrispondente categoria del precedente sistema di classificazione </w:t>
            </w:r>
          </w:p>
          <w:p>
            <w:pPr>
              <w:pStyle w:val="Contenutotabella"/>
              <w:spacing w:before="0" w:after="200"/>
              <w:jc w:val="both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</w:r>
    </w:p>
    <w:p>
      <w:pPr>
        <w:pStyle w:val="Normal"/>
        <w:spacing w:lineRule="auto" w:line="276"/>
        <w:jc w:val="center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***</w:t>
      </w:r>
    </w:p>
    <w:p>
      <w:pPr>
        <w:pStyle w:val="Normal"/>
        <w:spacing w:lineRule="auto" w:line="276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</w:r>
    </w:p>
    <w:p>
      <w:pPr>
        <w:pStyle w:val="Contenutotabella"/>
        <w:jc w:val="both"/>
        <w:rPr>
          <w:rFonts w:ascii="Garamond" w:hAnsi="Garamond"/>
          <w:color w:val="000000"/>
        </w:rPr>
      </w:pPr>
      <w:r>
        <w:rPr>
          <w:rFonts w:ascii="Garamond" w:hAnsi="Garamond"/>
          <w:sz w:val="21"/>
          <w:szCs w:val="21"/>
        </w:rPr>
        <w:t xml:space="preserve">Per l’attribuzione di punteggio alle altre componenti previste dal vigente </w:t>
      </w:r>
      <w:r>
        <w:rPr>
          <w:rFonts w:ascii="Garamond" w:hAnsi="Garamond"/>
          <w:i/>
          <w:iCs/>
          <w:sz w:val="21"/>
          <w:szCs w:val="21"/>
        </w:rPr>
        <w:t>Regolamento per la disciplina relativa alle progressioni tra le Aree in deroga</w:t>
      </w:r>
      <w:r>
        <w:rPr>
          <w:rFonts w:ascii="Garamond" w:hAnsi="Garamond"/>
          <w:sz w:val="21"/>
          <w:szCs w:val="21"/>
        </w:rPr>
        <w:t xml:space="preserve">, il candidato rimette a seguire le informazioni che ne attestano il possesso e la consistenza, contestualmente producendo, in allegato alla domanda di partecipazione, la documentazione che ne comprova: il candidato non deve produrre alcuna documentazione se ha certezza che questa sia già in possesso dell’Amministrazione. </w:t>
      </w:r>
      <w:r>
        <w:rPr>
          <w:rFonts w:ascii="Garamond" w:hAnsi="Garamond"/>
          <w:b/>
          <w:bCs/>
          <w:sz w:val="21"/>
          <w:szCs w:val="21"/>
        </w:rPr>
        <w:t>In deroga</w:t>
      </w:r>
      <w:r>
        <w:rPr>
          <w:rFonts w:ascii="Garamond" w:hAnsi="Garamond"/>
          <w:sz w:val="21"/>
          <w:szCs w:val="21"/>
        </w:rPr>
        <w:t xml:space="preserve"> a quanto sopra, </w:t>
      </w:r>
      <w:r>
        <w:rPr>
          <w:rFonts w:ascii="Garamond" w:hAnsi="Garamond"/>
          <w:sz w:val="21"/>
          <w:szCs w:val="21"/>
          <w:u w:val="single"/>
        </w:rPr>
        <w:t xml:space="preserve">per la sola sezione </w:t>
      </w:r>
      <w:r>
        <w:rPr>
          <w:rFonts w:ascii="Garamond" w:hAnsi="Garamond"/>
          <w:i/>
          <w:iCs/>
          <w:color w:val="000000"/>
          <w:u w:val="single"/>
        </w:rPr>
        <w:t>Percorsi formativi e di aggiornamento</w:t>
      </w:r>
      <w:r>
        <w:rPr>
          <w:rFonts w:ascii="Garamond" w:hAnsi="Garamond"/>
          <w:i/>
          <w:iCs/>
          <w:color w:val="000000"/>
        </w:rPr>
        <w:t xml:space="preserve"> e’</w:t>
      </w:r>
      <w:r>
        <w:rPr>
          <w:rFonts w:ascii="Garamond" w:hAnsi="Garamond"/>
          <w:color w:val="000000"/>
        </w:rPr>
        <w:t xml:space="preserve"> opportuno e utile, al fine di agevolare la completezza istruttoria e ove ne abbia possibilità, che il candidato produca </w:t>
      </w:r>
      <w:r>
        <w:rPr>
          <w:rFonts w:ascii="Garamond" w:hAnsi="Garamond"/>
          <w:i/>
          <w:iCs/>
          <w:color w:val="000000"/>
        </w:rPr>
        <w:t>(per ciascun modulo, giornata, corso)</w:t>
      </w:r>
      <w:r>
        <w:rPr>
          <w:rFonts w:ascii="Garamond" w:hAnsi="Garamond"/>
          <w:color w:val="000000"/>
        </w:rPr>
        <w:t xml:space="preserve"> ogni documento idoneo a comprovare il possesso di tutto quanto specificatamente richiesto dal </w:t>
      </w:r>
      <w:r>
        <w:rPr>
          <w:rFonts w:ascii="Garamond" w:hAnsi="Garamond"/>
          <w:i/>
          <w:iCs/>
          <w:sz w:val="21"/>
          <w:szCs w:val="21"/>
        </w:rPr>
        <w:t>Regolamento per la disciplina relativa alle progressioni tra le Aree in deroga</w:t>
      </w: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i/>
          <w:iCs/>
          <w:color w:val="000000"/>
        </w:rPr>
        <w:t>(ad esempio, autorizzazione dirigenziale, struttura del corso, indicazione che il corso e’ obbligatorio per mantenere l’iscrizione ad un Albo o meno, etc..).</w:t>
      </w:r>
    </w:p>
    <w:p>
      <w:pPr>
        <w:pStyle w:val="Contenutotabella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Contenutotabella"/>
        <w:jc w:val="both"/>
        <w:rPr>
          <w:i/>
          <w:i/>
          <w:iCs/>
        </w:rPr>
      </w:pPr>
      <w:r>
        <w:rPr>
          <w:i/>
          <w:iCs/>
        </w:rPr>
      </w:r>
    </w:p>
    <w:tbl>
      <w:tblPr>
        <w:tblW w:w="9639" w:type="dxa"/>
        <w:jc w:val="left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639"/>
      </w:tblGrid>
      <w:tr>
        <w:trPr>
          <w:trHeight w:val="907" w:hRule="atLeast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4"/>
                <w:szCs w:val="24"/>
              </w:rPr>
            </w:pPr>
            <w:bookmarkStart w:id="0" w:name="_Hlk180157749"/>
            <w:bookmarkEnd w:id="0"/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ESPERIENZA MATURATA</w:t>
            </w:r>
          </w:p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NSimSun" w:cs="Arial" w:ascii="Garamond" w:hAnsi="Garamond"/>
                <w:i/>
                <w:iCs/>
                <w:kern w:val="2"/>
                <w:sz w:val="20"/>
                <w:szCs w:val="20"/>
                <w:lang w:eastAsia="zh-CN" w:bidi="hi-IN"/>
              </w:rPr>
              <w:t>in caso di mancanza di spazio compilare in prosecuzione un autonomo foglio da allegare alla domanda di partecipazione</w:t>
            </w:r>
          </w:p>
        </w:tc>
      </w:tr>
    </w:tbl>
    <w:p>
      <w:pPr>
        <w:pStyle w:val="Normal"/>
        <w:rPr/>
      </w:pPr>
      <w:r>
        <w:rPr/>
      </w:r>
      <w:bookmarkStart w:id="1" w:name="_Hlk1801577491"/>
      <w:bookmarkStart w:id="2" w:name="_Hlk1801577491"/>
      <w:bookmarkEnd w:id="2"/>
    </w:p>
    <w:tbl>
      <w:tblPr>
        <w:tblW w:w="9639" w:type="dxa"/>
        <w:jc w:val="left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833"/>
        <w:gridCol w:w="2549"/>
        <w:gridCol w:w="4397"/>
        <w:gridCol w:w="1859"/>
      </w:tblGrid>
      <w:tr>
        <w:trPr>
          <w:trHeight w:val="227" w:hRule="atLeast"/>
        </w:trPr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Contenutotabella"/>
              <w:rPr/>
            </w:pPr>
            <w:r>
              <w:rPr>
                <w:rFonts w:ascii="Garamond" w:hAnsi="Garamond"/>
                <w:b/>
                <w:bCs/>
                <w:color w:val="000000"/>
              </w:rPr>
              <w:t>Anzianità di servizio</w:t>
            </w:r>
          </w:p>
        </w:tc>
      </w:tr>
      <w:tr>
        <w:trPr/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 w:eastAsia="NSimSun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cs="Times New Roman" w:ascii="Garamond" w:hAnsi="Garamond"/>
                <w:sz w:val="20"/>
                <w:szCs w:val="20"/>
              </w:rPr>
              <w:t xml:space="preserve">maturata presso il Libero Consorzio Comunale di Enna </w:t>
            </w:r>
            <w:r>
              <w:rPr>
                <w:rFonts w:cs="Times New Roman" w:ascii="Garamond" w:hAnsi="Garamond"/>
                <w:b/>
                <w:bCs/>
                <w:color w:val="000000"/>
                <w:sz w:val="20"/>
                <w:szCs w:val="20"/>
              </w:rPr>
              <w:t xml:space="preserve">nell’attuale </w:t>
            </w:r>
            <w:r>
              <w:rPr>
                <w:rFonts w:cs="Times New Roman" w:ascii="Garamond" w:hAnsi="Garamond"/>
                <w:color w:val="000000"/>
                <w:sz w:val="20"/>
                <w:szCs w:val="20"/>
              </w:rPr>
              <w:t>A</w:t>
            </w: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>rea professionale di appartenenza e/o nella corrispondente categoria del precedente sistema di classificazione, con o senza soluzione di continuità, anche a tempo determinato o a tempo parziale,</w:t>
            </w:r>
            <w:r>
              <w:rPr>
                <w:rFonts w:eastAsia="NSimSun" w:cs="Arial" w:ascii="Garamond" w:hAnsi="Garamond"/>
                <w:kern w:val="2"/>
                <w:sz w:val="20"/>
                <w:szCs w:val="20"/>
                <w:lang w:eastAsia="zh-CN" w:bidi="hi-IN"/>
              </w:rPr>
              <w:t xml:space="preserve"> anche in altra Amministrazione del comparto FF.LL., nonche’ nella corrispondente Area presso altre Amministrazioni di comparti diversi</w:t>
            </w:r>
            <w:r>
              <w:rPr>
                <w:rFonts w:eastAsia="NSimSun" w:cs="Arial" w:ascii="Garamond" w:hAnsi="Garamond"/>
                <w:b/>
                <w:bCs/>
                <w:kern w:val="2"/>
                <w:sz w:val="21"/>
                <w:szCs w:val="21"/>
                <w:lang w:eastAsia="zh-CN" w:bidi="hi-IN"/>
              </w:rPr>
              <w:t xml:space="preserve"> </w:t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t xml:space="preserve">(senza limiti di tempo). </w:t>
            </w: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Il dies ad quem e’ fissato all’ultimo giorno del mese precedente a quello in cui e’ pubblicato l’avviso. La disciplina di valutazione della componente e’ riportata, in dettaglio, nel </w:t>
            </w:r>
            <w:r>
              <w:rPr>
                <w:rFonts w:ascii="Garamond" w:hAnsi="Garamond"/>
                <w:i/>
                <w:iCs/>
                <w:sz w:val="21"/>
                <w:szCs w:val="21"/>
              </w:rPr>
              <w:t>Regolamento per la disciplina relativa alle progressioni tra le Aree in deroga.</w:t>
            </w:r>
          </w:p>
        </w:tc>
      </w:tr>
      <w:tr>
        <w:trPr>
          <w:trHeight w:val="283" w:hRule="atLeast"/>
        </w:trPr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progr</w:t>
            </w:r>
          </w:p>
        </w:tc>
        <w:tc>
          <w:tcPr>
            <w:tcW w:w="254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Dati richiesti</w:t>
            </w:r>
          </w:p>
        </w:tc>
        <w:tc>
          <w:tcPr>
            <w:tcW w:w="439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i/>
                <w:iCs/>
                <w:color w:val="000000"/>
                <w:sz w:val="16"/>
                <w:szCs w:val="16"/>
              </w:rPr>
              <w:t>parte da compilare</w:t>
            </w:r>
          </w:p>
        </w:tc>
        <w:tc>
          <w:tcPr>
            <w:tcW w:w="18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C2D69B" w:themeFill="accent3" w:themeFillTint="99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Riservato all’ufficio</w:t>
            </w:r>
          </w:p>
        </w:tc>
      </w:tr>
      <w:tr>
        <w:trPr/>
        <w:tc>
          <w:tcPr>
            <w:tcW w:w="833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 xml:space="preserve">dal - al </w:t>
            </w:r>
          </w:p>
        </w:tc>
        <w:tc>
          <w:tcPr>
            <w:tcW w:w="439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5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tcW w:w="833" w:type="dxa"/>
            <w:vMerge w:val="continue"/>
            <w:tcBorders>
              <w:lef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Categoria/Area e Comparto CCNL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tcW w:w="833" w:type="dxa"/>
            <w:vMerge w:val="continue"/>
            <w:tcBorders>
              <w:left w:val="single" w:sz="18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 xml:space="preserve">presso 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59" w:type="dxa"/>
            <w:vMerge w:val="continue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/>
            </w:pPr>
            <w:r>
              <w:rPr/>
            </w:r>
            <w:bookmarkStart w:id="3" w:name="_Hlk179899561"/>
            <w:bookmarkStart w:id="4" w:name="_Hlk179899561"/>
            <w:bookmarkEnd w:id="4"/>
          </w:p>
        </w:tc>
      </w:tr>
      <w:tr>
        <w:trPr/>
        <w:tc>
          <w:tcPr>
            <w:tcW w:w="833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 xml:space="preserve">dal - al </w:t>
            </w:r>
          </w:p>
        </w:tc>
        <w:tc>
          <w:tcPr>
            <w:tcW w:w="439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5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tcW w:w="833" w:type="dxa"/>
            <w:vMerge w:val="continue"/>
            <w:tcBorders>
              <w:lef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Categoria/Area e Comparto CCNL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tcW w:w="833" w:type="dxa"/>
            <w:vMerge w:val="continue"/>
            <w:tcBorders>
              <w:left w:val="single" w:sz="18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 xml:space="preserve">presso 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59" w:type="dxa"/>
            <w:vMerge w:val="continue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tcW w:w="833" w:type="dxa"/>
            <w:vMerge w:val="restart"/>
            <w:tcBorders>
              <w:lef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 xml:space="preserve">dal - al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59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tcW w:w="833" w:type="dxa"/>
            <w:vMerge w:val="continue"/>
            <w:tcBorders>
              <w:lef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Categoria/Area e Comparto CCNL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59" w:type="dxa"/>
            <w:vMerge w:val="continue"/>
            <w:tcBorders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tcW w:w="833" w:type="dxa"/>
            <w:vMerge w:val="continue"/>
            <w:tcBorders>
              <w:left w:val="single" w:sz="18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 xml:space="preserve">presso  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59" w:type="dxa"/>
            <w:vMerge w:val="continue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tcW w:w="9638" w:type="dxa"/>
            <w:gridSpan w:val="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Nota per la compilazione</w:t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Compilare ogni stringa inserendo il servizio secondo ordine cronologico, principiando dal piu’ remoto</w:t>
            </w: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 xml:space="preserve">. </w:t>
            </w:r>
            <w:bookmarkStart w:id="5" w:name="_Hlk180158571"/>
            <w:bookmarkEnd w:id="5"/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42" w:type="dxa"/>
        <w:jc w:val="left"/>
        <w:tblInd w:w="-8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841"/>
        <w:gridCol w:w="2832"/>
        <w:gridCol w:w="4110"/>
        <w:gridCol w:w="1858"/>
      </w:tblGrid>
      <w:tr>
        <w:trPr>
          <w:trHeight w:val="20" w:hRule="atLeast"/>
        </w:trPr>
        <w:tc>
          <w:tcPr>
            <w:tcW w:w="9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 w:eastAsia="Calibri"/>
                <w:b/>
                <w:b/>
                <w:bCs/>
                <w:color w:val="000000"/>
              </w:rPr>
            </w:pPr>
            <w:bookmarkStart w:id="6" w:name="__DdeLink__1125_3614742807"/>
            <w:r>
              <w:rPr>
                <w:rFonts w:eastAsia="Calibri" w:ascii="Garamond" w:hAnsi="Garamond"/>
                <w:b/>
                <w:bCs/>
                <w:color w:val="000000"/>
              </w:rPr>
              <w:t xml:space="preserve">Incarichi di responsabilità o di </w:t>
            </w:r>
            <w:bookmarkEnd w:id="6"/>
            <w:r>
              <w:rPr>
                <w:rFonts w:eastAsia="Calibri" w:ascii="Garamond" w:hAnsi="Garamond"/>
                <w:b/>
                <w:bCs/>
                <w:color w:val="000000"/>
              </w:rPr>
              <w:t>svolgimento, in autonomia, di compiti istituzionali e di RUP</w:t>
            </w:r>
          </w:p>
          <w:p>
            <w:pPr>
              <w:pStyle w:val="Contenutotabella"/>
              <w:rPr/>
            </w:pP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>conferiti con atto formale dirigenziale</w:t>
            </w:r>
          </w:p>
        </w:tc>
      </w:tr>
      <w:tr>
        <w:trPr>
          <w:trHeight w:val="397" w:hRule="atLeast"/>
        </w:trPr>
        <w:tc>
          <w:tcPr>
            <w:tcW w:w="9641" w:type="dxa"/>
            <w:gridSpan w:val="4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/>
              </w:rPr>
            </w:pP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svolti nelle </w:t>
            </w:r>
            <w:r>
              <w:rPr>
                <w:rFonts w:eastAsia="NSimSun" w:cs="Arial" w:ascii="Garamond" w:hAnsi="Garamond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TRE ANNUALITÀ</w:t>
            </w: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 che decorrono a ritroso, a </w:t>
            </w:r>
            <w:bookmarkStart w:id="7" w:name="__DdeLink__1072_3373832003"/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>partire dall’ultimo giorno del mese precedente a quello in cui e’ pubblicato l’Avviso</w:t>
            </w:r>
            <w:bookmarkEnd w:id="7"/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. Gli incarichi di RUP vengono valutati per le progressioni nell’ambito tecnico. La tipologia degli incarichi e le diverse discipline di valutazione sono indicati, in dettaglio, nel </w:t>
            </w:r>
            <w:r>
              <w:rPr>
                <w:rFonts w:ascii="Garamond" w:hAnsi="Garamond"/>
                <w:i/>
                <w:iCs/>
                <w:sz w:val="21"/>
                <w:szCs w:val="21"/>
              </w:rPr>
              <w:t>Regolamento per la disciplina relativa alle progressioni tra le Aree in deroga.</w:t>
            </w: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   </w:t>
            </w:r>
          </w:p>
        </w:tc>
      </w:tr>
      <w:tr>
        <w:trPr>
          <w:trHeight w:val="340" w:hRule="atLeast"/>
        </w:trPr>
        <w:tc>
          <w:tcPr>
            <w:tcW w:w="8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progr</w:t>
            </w:r>
          </w:p>
        </w:tc>
        <w:tc>
          <w:tcPr>
            <w:tcW w:w="283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Dati richiesti</w:t>
            </w:r>
          </w:p>
        </w:tc>
        <w:tc>
          <w:tcPr>
            <w:tcW w:w="411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i/>
                <w:iCs/>
                <w:color w:val="000000"/>
                <w:sz w:val="16"/>
                <w:szCs w:val="16"/>
              </w:rPr>
              <w:t>parte da compilare</w:t>
            </w:r>
          </w:p>
        </w:tc>
        <w:tc>
          <w:tcPr>
            <w:tcW w:w="18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C2D69B" w:themeFill="accent3" w:themeFillTint="99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Riservato all’ufficio</w:t>
            </w:r>
          </w:p>
        </w:tc>
      </w:tr>
      <w:tr>
        <w:trPr>
          <w:trHeight w:val="170" w:hRule="atLeast"/>
        </w:trPr>
        <w:tc>
          <w:tcPr>
            <w:tcW w:w="841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cs="Times New Roman" w:ascii="Garamond" w:hAnsi="Garamond"/>
                <w:i/>
                <w:iCs/>
                <w:color w:val="000000"/>
                <w:sz w:val="18"/>
                <w:szCs w:val="18"/>
              </w:rPr>
              <w:t>Dal - al</w:t>
            </w:r>
          </w:p>
        </w:tc>
        <w:tc>
          <w:tcPr>
            <w:tcW w:w="411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  <w:tc>
          <w:tcPr>
            <w:tcW w:w="185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</w:tr>
      <w:tr>
        <w:trPr>
          <w:trHeight w:val="170" w:hRule="atLeast"/>
        </w:trPr>
        <w:tc>
          <w:tcPr>
            <w:tcW w:w="841" w:type="dxa"/>
            <w:vMerge w:val="continue"/>
            <w:tcBorders>
              <w:top w:val="single" w:sz="4" w:space="0" w:color="000000"/>
              <w:lef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 w:cs="Times New Roman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Times New Roman" w:ascii="Garamond" w:hAnsi="Garamond"/>
                <w:i/>
                <w:iCs/>
                <w:color w:val="000000"/>
                <w:sz w:val="18"/>
                <w:szCs w:val="18"/>
              </w:rPr>
              <w:t>Tipologia dell’incarico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  <w:tc>
          <w:tcPr>
            <w:tcW w:w="1858" w:type="dxa"/>
            <w:vMerge w:val="continue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</w:tr>
      <w:tr>
        <w:trPr>
          <w:trHeight w:val="170" w:hRule="atLeast"/>
        </w:trPr>
        <w:tc>
          <w:tcPr>
            <w:tcW w:w="841" w:type="dxa"/>
            <w:vMerge w:val="continue"/>
            <w:tcBorders>
              <w:left w:val="single" w:sz="18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cs="Times New Roman" w:ascii="Garamond" w:hAnsi="Garamond"/>
                <w:i/>
                <w:iCs/>
                <w:color w:val="000000"/>
                <w:sz w:val="18"/>
                <w:szCs w:val="18"/>
              </w:rPr>
              <w:t>Provvedimento di riferimento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  <w:tc>
          <w:tcPr>
            <w:tcW w:w="1858" w:type="dxa"/>
            <w:vMerge w:val="continue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</w:tr>
      <w:tr>
        <w:trPr>
          <w:trHeight w:val="170" w:hRule="atLeast"/>
        </w:trPr>
        <w:tc>
          <w:tcPr>
            <w:tcW w:w="84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/>
            </w:pPr>
            <w:r>
              <w:rPr>
                <w:rFonts w:cs="Times New Roman" w:ascii="Garamond" w:hAnsi="Garamond"/>
                <w:i/>
                <w:iCs/>
                <w:color w:val="000000"/>
                <w:sz w:val="18"/>
                <w:szCs w:val="18"/>
              </w:rPr>
              <w:t>Dal - al</w:t>
            </w:r>
          </w:p>
        </w:tc>
        <w:tc>
          <w:tcPr>
            <w:tcW w:w="411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  <w:tc>
          <w:tcPr>
            <w:tcW w:w="185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</w:tr>
      <w:tr>
        <w:trPr>
          <w:trHeight w:val="170" w:hRule="atLeast"/>
        </w:trPr>
        <w:tc>
          <w:tcPr>
            <w:tcW w:w="841" w:type="dxa"/>
            <w:vMerge w:val="continue"/>
            <w:tcBorders>
              <w:left w:val="single" w:sz="1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/>
            </w:pPr>
            <w:r>
              <w:rPr>
                <w:rFonts w:cs="Times New Roman" w:ascii="Garamond" w:hAnsi="Garamond"/>
                <w:i/>
                <w:iCs/>
                <w:color w:val="000000"/>
                <w:sz w:val="18"/>
                <w:szCs w:val="18"/>
              </w:rPr>
              <w:t>Specifica del ruolo/ incarico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  <w:tc>
          <w:tcPr>
            <w:tcW w:w="1858" w:type="dxa"/>
            <w:vMerge w:val="continue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</w:tr>
      <w:tr>
        <w:trPr>
          <w:trHeight w:val="170" w:hRule="atLeast"/>
        </w:trPr>
        <w:tc>
          <w:tcPr>
            <w:tcW w:w="841" w:type="dxa"/>
            <w:vMerge w:val="continue"/>
            <w:tcBorders>
              <w:left w:val="single" w:sz="18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/>
            </w:pPr>
            <w:r>
              <w:rPr>
                <w:rFonts w:cs="Times New Roman" w:ascii="Garamond" w:hAnsi="Garamond"/>
                <w:i/>
                <w:iCs/>
                <w:color w:val="000000"/>
                <w:sz w:val="18"/>
                <w:szCs w:val="18"/>
              </w:rPr>
              <w:t>Provvedimento-i di riferimento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  <w:tc>
          <w:tcPr>
            <w:tcW w:w="1858" w:type="dxa"/>
            <w:vMerge w:val="continue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</w:tr>
      <w:tr>
        <w:trPr>
          <w:trHeight w:val="170" w:hRule="atLeast"/>
        </w:trPr>
        <w:tc>
          <w:tcPr>
            <w:tcW w:w="84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/>
            </w:pPr>
            <w:r>
              <w:rPr>
                <w:rFonts w:cs="Times New Roman" w:ascii="Garamond" w:hAnsi="Garamond"/>
                <w:i/>
                <w:iCs/>
                <w:color w:val="000000"/>
                <w:sz w:val="18"/>
                <w:szCs w:val="18"/>
              </w:rPr>
              <w:t>Dal - al</w:t>
            </w:r>
          </w:p>
        </w:tc>
        <w:tc>
          <w:tcPr>
            <w:tcW w:w="411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  <w:tc>
          <w:tcPr>
            <w:tcW w:w="185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</w:tr>
      <w:tr>
        <w:trPr>
          <w:trHeight w:val="170" w:hRule="atLeast"/>
        </w:trPr>
        <w:tc>
          <w:tcPr>
            <w:tcW w:w="841" w:type="dxa"/>
            <w:vMerge w:val="continue"/>
            <w:tcBorders>
              <w:left w:val="single" w:sz="1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/>
            </w:pPr>
            <w:r>
              <w:rPr>
                <w:rFonts w:cs="Times New Roman" w:ascii="Garamond" w:hAnsi="Garamond"/>
                <w:i/>
                <w:iCs/>
                <w:color w:val="000000"/>
                <w:sz w:val="18"/>
                <w:szCs w:val="18"/>
              </w:rPr>
              <w:t>Specifica del ruolo/ incarico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  <w:tc>
          <w:tcPr>
            <w:tcW w:w="1858" w:type="dxa"/>
            <w:vMerge w:val="continue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</w:tr>
      <w:tr>
        <w:trPr>
          <w:trHeight w:val="170" w:hRule="atLeast"/>
        </w:trPr>
        <w:tc>
          <w:tcPr>
            <w:tcW w:w="841" w:type="dxa"/>
            <w:vMerge w:val="continue"/>
            <w:tcBorders>
              <w:left w:val="single" w:sz="18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/>
            </w:pPr>
            <w:r>
              <w:rPr>
                <w:rFonts w:cs="Times New Roman" w:ascii="Garamond" w:hAnsi="Garamond"/>
                <w:i/>
                <w:iCs/>
                <w:color w:val="000000"/>
                <w:sz w:val="18"/>
                <w:szCs w:val="18"/>
              </w:rPr>
              <w:t>Provvedimento-i di riferimento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  <w:tc>
          <w:tcPr>
            <w:tcW w:w="1858" w:type="dxa"/>
            <w:vMerge w:val="continue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</w:tr>
      <w:tr>
        <w:trPr>
          <w:trHeight w:val="170" w:hRule="atLeast"/>
        </w:trPr>
        <w:tc>
          <w:tcPr>
            <w:tcW w:w="84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/>
            </w:pPr>
            <w:r>
              <w:rPr>
                <w:rFonts w:cs="Times New Roman" w:ascii="Garamond" w:hAnsi="Garamond"/>
                <w:i/>
                <w:iCs/>
                <w:color w:val="000000"/>
                <w:sz w:val="18"/>
                <w:szCs w:val="18"/>
              </w:rPr>
              <w:t>Dal - al</w:t>
            </w:r>
          </w:p>
        </w:tc>
        <w:tc>
          <w:tcPr>
            <w:tcW w:w="411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  <w:tc>
          <w:tcPr>
            <w:tcW w:w="185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</w:tr>
      <w:tr>
        <w:trPr>
          <w:trHeight w:val="170" w:hRule="atLeast"/>
        </w:trPr>
        <w:tc>
          <w:tcPr>
            <w:tcW w:w="841" w:type="dxa"/>
            <w:vMerge w:val="continue"/>
            <w:tcBorders>
              <w:left w:val="single" w:sz="1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/>
            </w:pPr>
            <w:r>
              <w:rPr>
                <w:rFonts w:cs="Times New Roman" w:ascii="Garamond" w:hAnsi="Garamond"/>
                <w:i/>
                <w:iCs/>
                <w:color w:val="000000"/>
                <w:sz w:val="18"/>
                <w:szCs w:val="18"/>
              </w:rPr>
              <w:t>Specifica del ruolo/ incarico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  <w:tc>
          <w:tcPr>
            <w:tcW w:w="1858" w:type="dxa"/>
            <w:vMerge w:val="continue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</w:tr>
      <w:tr>
        <w:trPr>
          <w:trHeight w:val="170" w:hRule="atLeast"/>
        </w:trPr>
        <w:tc>
          <w:tcPr>
            <w:tcW w:w="841" w:type="dxa"/>
            <w:vMerge w:val="continue"/>
            <w:tcBorders>
              <w:left w:val="single" w:sz="18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/>
            </w:pPr>
            <w:r>
              <w:rPr>
                <w:rFonts w:cs="Times New Roman" w:ascii="Garamond" w:hAnsi="Garamond"/>
                <w:i/>
                <w:iCs/>
                <w:color w:val="000000"/>
                <w:sz w:val="18"/>
                <w:szCs w:val="18"/>
              </w:rPr>
              <w:t>Provvedimento-i di riferimento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  <w:tc>
          <w:tcPr>
            <w:tcW w:w="1858" w:type="dxa"/>
            <w:vMerge w:val="continue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</w:tr>
    </w:tbl>
    <w:p>
      <w:pPr>
        <w:pStyle w:val="Corpodeltesto"/>
        <w:shd w:val="clear" w:color="auto" w:fill="FFFFFF"/>
        <w:spacing w:lineRule="auto" w:line="240" w:before="0" w:after="0"/>
        <w:ind w:left="142" w:right="283" w:hanging="0"/>
        <w:jc w:val="center"/>
        <w:rPr>
          <w:rFonts w:ascii="Garamond" w:hAnsi="Garamond" w:cs="Times New Roman"/>
          <w:b/>
          <w:b/>
          <w:bCs/>
          <w:sz w:val="20"/>
          <w:szCs w:val="20"/>
        </w:rPr>
      </w:pPr>
      <w:r>
        <w:rPr>
          <w:rFonts w:cs="Times New Roman" w:ascii="Garamond" w:hAnsi="Garamond"/>
          <w:b/>
          <w:bCs/>
          <w:sz w:val="20"/>
          <w:szCs w:val="20"/>
        </w:rPr>
      </w:r>
    </w:p>
    <w:p>
      <w:pPr>
        <w:pStyle w:val="Corpodeltesto"/>
        <w:shd w:val="clear" w:color="auto" w:fill="FFFFFF"/>
        <w:spacing w:lineRule="auto" w:line="240" w:before="0" w:after="0"/>
        <w:ind w:left="142" w:right="283" w:hanging="0"/>
        <w:jc w:val="center"/>
        <w:rPr>
          <w:rFonts w:ascii="Garamond" w:hAnsi="Garamond" w:cs="Times New Roman"/>
          <w:b/>
          <w:b/>
          <w:bCs/>
          <w:sz w:val="20"/>
          <w:szCs w:val="20"/>
        </w:rPr>
      </w:pPr>
      <w:r>
        <w:rPr>
          <w:rFonts w:cs="Times New Roman" w:ascii="Garamond" w:hAnsi="Garamond"/>
          <w:b/>
          <w:bCs/>
          <w:sz w:val="20"/>
          <w:szCs w:val="20"/>
        </w:rPr>
        <w:t>***</w:t>
      </w:r>
    </w:p>
    <w:tbl>
      <w:tblPr>
        <w:tblW w:w="9639" w:type="dxa"/>
        <w:jc w:val="left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639"/>
      </w:tblGrid>
      <w:tr>
        <w:trPr>
          <w:trHeight w:val="907" w:hRule="atLeast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TITOLI DI STUDIO</w:t>
            </w:r>
          </w:p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NSimSun" w:cs="Arial" w:ascii="Garamond" w:hAnsi="Garamond"/>
                <w:i/>
                <w:iCs/>
                <w:kern w:val="2"/>
                <w:sz w:val="20"/>
                <w:szCs w:val="20"/>
                <w:lang w:eastAsia="zh-CN" w:bidi="hi-IN"/>
              </w:rPr>
              <w:t>in caso di mancanza di spazio compilare in prosecuzione un autonomo foglio da allegare alla domanda di partecipazione</w:t>
            </w:r>
          </w:p>
        </w:tc>
      </w:tr>
    </w:tbl>
    <w:p>
      <w:pPr>
        <w:pStyle w:val="Corpodeltesto"/>
        <w:shd w:val="clear" w:color="auto" w:fill="FFFFFF"/>
        <w:spacing w:lineRule="auto" w:line="240" w:before="0" w:after="0"/>
        <w:ind w:left="142" w:right="283" w:hanging="0"/>
        <w:jc w:val="both"/>
        <w:rPr>
          <w:rFonts w:ascii="Garamond" w:hAnsi="Garamond" w:cs="Times New Roman"/>
          <w:sz w:val="20"/>
          <w:szCs w:val="20"/>
        </w:rPr>
      </w:pPr>
      <w:r>
        <w:rPr>
          <w:rFonts w:cs="Times New Roman" w:ascii="Garamond" w:hAnsi="Garamond"/>
          <w:sz w:val="20"/>
          <w:szCs w:val="20"/>
        </w:rPr>
      </w:r>
    </w:p>
    <w:tbl>
      <w:tblPr>
        <w:tblW w:w="9639" w:type="dxa"/>
        <w:jc w:val="left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833"/>
        <w:gridCol w:w="2691"/>
        <w:gridCol w:w="2267"/>
        <w:gridCol w:w="1977"/>
        <w:gridCol w:w="1871"/>
      </w:tblGrid>
      <w:tr>
        <w:trPr>
          <w:trHeight w:val="227" w:hRule="atLeast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Contenutotabella"/>
              <w:rPr/>
            </w:pPr>
            <w:r>
              <w:rPr>
                <w:rFonts w:ascii="Garamond" w:hAnsi="Garamond"/>
                <w:b/>
                <w:bCs/>
                <w:color w:val="000000"/>
              </w:rPr>
              <w:t>Titoli di studio</w:t>
            </w:r>
          </w:p>
        </w:tc>
      </w:tr>
      <w:tr>
        <w:trPr>
          <w:trHeight w:val="718" w:hRule="atLeast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 w:eastAsia="NSimSun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La disciplina di valutazione della componente e’ riportata, in dettaglio, nel </w:t>
            </w:r>
            <w:r>
              <w:rPr>
                <w:rFonts w:ascii="Garamond" w:hAnsi="Garamond"/>
                <w:i/>
                <w:iCs/>
                <w:sz w:val="21"/>
                <w:szCs w:val="21"/>
              </w:rPr>
              <w:t>Regolamento per la disciplina relativa alle progressioni tra le Aree in deroga.</w:t>
            </w: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   </w:t>
            </w:r>
          </w:p>
        </w:tc>
      </w:tr>
      <w:tr>
        <w:trPr>
          <w:trHeight w:val="283" w:hRule="atLeast"/>
        </w:trPr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progr</w:t>
            </w:r>
          </w:p>
        </w:tc>
        <w:tc>
          <w:tcPr>
            <w:tcW w:w="269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ind w:right="-52" w:hanging="0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Titolo di studio</w:t>
            </w:r>
          </w:p>
          <w:p>
            <w:pPr>
              <w:pStyle w:val="Contenutotabella"/>
              <w:ind w:right="-52" w:hanging="0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(tipologia, denominazione, classe)</w:t>
            </w:r>
          </w:p>
        </w:tc>
        <w:tc>
          <w:tcPr>
            <w:tcW w:w="22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Ente presso cui è stato conseguito e data di conseguimento</w:t>
            </w:r>
          </w:p>
        </w:tc>
        <w:tc>
          <w:tcPr>
            <w:tcW w:w="197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FFC000" w:val="clear"/>
            <w:vAlign w:val="center"/>
          </w:tcPr>
          <w:p>
            <w:pPr>
              <w:pStyle w:val="Normal"/>
              <w:ind w:left="128" w:right="95" w:hanging="0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 xml:space="preserve">Presupposto di altro titolo e </w:t>
            </w:r>
          </w:p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connessioni</w:t>
            </w:r>
          </w:p>
        </w:tc>
        <w:tc>
          <w:tcPr>
            <w:tcW w:w="187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C2D69B" w:themeFill="accent3" w:themeFillTint="99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Riservato all’ufficio</w:t>
            </w:r>
          </w:p>
        </w:tc>
      </w:tr>
      <w:tr>
        <w:trPr>
          <w:trHeight w:val="624" w:hRule="atLeast"/>
        </w:trPr>
        <w:tc>
          <w:tcPr>
            <w:tcW w:w="833" w:type="dxa"/>
            <w:tcBorders>
              <w:top w:val="single" w:sz="18" w:space="0" w:color="000000"/>
              <w:lef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1" w:type="dxa"/>
            <w:tcBorders>
              <w:top w:val="single" w:sz="18" w:space="0" w:color="000000"/>
              <w:left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267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977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7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33" w:type="dxa"/>
            <w:tcBorders>
              <w:top w:val="single" w:sz="18" w:space="0" w:color="000000"/>
              <w:lef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91" w:type="dxa"/>
            <w:tcBorders>
              <w:top w:val="single" w:sz="18" w:space="0" w:color="000000"/>
              <w:left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267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977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7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33" w:type="dxa"/>
            <w:tcBorders>
              <w:top w:val="single" w:sz="18" w:space="0" w:color="000000"/>
              <w:lef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91" w:type="dxa"/>
            <w:tcBorders>
              <w:top w:val="single" w:sz="18" w:space="0" w:color="000000"/>
              <w:left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267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977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7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33" w:type="dxa"/>
            <w:tcBorders>
              <w:top w:val="single" w:sz="18" w:space="0" w:color="000000"/>
              <w:lef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1" w:type="dxa"/>
            <w:tcBorders>
              <w:top w:val="single" w:sz="18" w:space="0" w:color="000000"/>
              <w:left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267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977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7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9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267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977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7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</w:t>
            </w:r>
          </w:p>
        </w:tc>
        <w:tc>
          <w:tcPr>
            <w:tcW w:w="269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267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977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7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9639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Nota per la compilazione</w:t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Nella colonna </w:t>
            </w: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“Titolo di studio (tipologia, denominazione, classe)”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>, indicare tipologia e denominazione (ad esempio, diploma di maturità classica; diploma di laurea (o laurea) vecchio ordinamento, o magistrale, o specialistica in giurisprudenza; diploma di laurea (o laurea) triennale in ingegneria), e altresi’ – ove possibile e solo per le lauree – la codifica ministeriale (</w:t>
            </w: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 xml:space="preserve">classe). </w:t>
            </w:r>
          </w:p>
          <w:p>
            <w:pPr>
              <w:pStyle w:val="Normal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  <w:p>
            <w:pPr>
              <w:pStyle w:val="Normal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Nella colonna</w:t>
            </w: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 xml:space="preserve"> “Presupposto di altro titolo e connessioni”, 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riportare </w:t>
            </w: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“NO”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se il titolo </w:t>
            </w:r>
            <w:r>
              <w:rPr>
                <w:rFonts w:ascii="Garamond" w:hAnsi="Garamond"/>
                <w:color w:val="000000"/>
                <w:sz w:val="16"/>
                <w:szCs w:val="16"/>
                <w:u w:val="single"/>
              </w:rPr>
              <w:t>NON E’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il presupposto di altri titoli presentati nella medesima istanza. Riportare </w:t>
            </w: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“SI”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se il titolo </w:t>
            </w:r>
            <w:r>
              <w:rPr>
                <w:rFonts w:ascii="Garamond" w:hAnsi="Garamond"/>
                <w:color w:val="000000"/>
                <w:sz w:val="16"/>
                <w:szCs w:val="16"/>
                <w:u w:val="single"/>
              </w:rPr>
              <w:t>E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>’ il presupposto di altri titoli presentati nella medesima istanza, specificando la connessione.</w:t>
            </w:r>
            <w:bookmarkStart w:id="8" w:name="_Hlk180162024"/>
            <w:bookmarkStart w:id="9" w:name="_Hlk180158787"/>
            <w:bookmarkEnd w:id="8"/>
            <w:bookmarkEnd w:id="9"/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Garamond" w:hAnsi="Garamond" w:eastAsia="Times New Roman" w:cs="Times New Roman"/>
          <w:b/>
          <w:b/>
          <w:bCs/>
          <w:sz w:val="20"/>
          <w:szCs w:val="20"/>
          <w14:ligatures w14:val="none"/>
        </w:rPr>
      </w:pPr>
      <w:r>
        <w:rPr>
          <w:rFonts w:eastAsia="Times New Roman" w:cs="Times New Roman" w:ascii="Garamond" w:hAnsi="Garamond"/>
          <w:b/>
          <w:bCs/>
          <w:sz w:val="20"/>
          <w:szCs w:val="20"/>
          <w14:ligatures w14:val="none"/>
        </w:rPr>
        <w:t>***</w:t>
      </w:r>
    </w:p>
    <w:p>
      <w:pPr>
        <w:pStyle w:val="Corpodeltesto"/>
        <w:shd w:val="clear" w:color="auto" w:fill="FFFFFF"/>
        <w:spacing w:lineRule="auto" w:line="240" w:before="0" w:after="0"/>
        <w:ind w:left="142" w:right="283" w:hanging="0"/>
        <w:jc w:val="both"/>
        <w:rPr>
          <w:rFonts w:ascii="Garamond" w:hAnsi="Garamond" w:cs="Times New Roman"/>
        </w:rPr>
      </w:pPr>
      <w:r>
        <w:rPr>
          <w:rFonts w:cs="Times New Roman" w:ascii="Garamond" w:hAnsi="Garamond"/>
        </w:rPr>
      </w:r>
    </w:p>
    <w:p>
      <w:pPr>
        <w:pStyle w:val="Corpodeltesto"/>
        <w:shd w:val="clear" w:color="auto" w:fill="FFFFFF"/>
        <w:spacing w:lineRule="auto" w:line="240" w:before="0" w:after="0"/>
        <w:ind w:left="142" w:right="283" w:hanging="0"/>
        <w:jc w:val="both"/>
        <w:rPr>
          <w:rFonts w:ascii="Garamond" w:hAnsi="Garamond" w:cs="Times New Roman"/>
        </w:rPr>
      </w:pPr>
      <w:r>
        <w:rPr>
          <w:rFonts w:cs="Times New Roman" w:ascii="Garamond" w:hAnsi="Garamond"/>
        </w:rPr>
      </w:r>
    </w:p>
    <w:p>
      <w:pPr>
        <w:pStyle w:val="Corpodeltesto"/>
        <w:shd w:val="clear" w:color="auto" w:fill="FFFFFF"/>
        <w:spacing w:lineRule="auto" w:line="240" w:before="0" w:after="0"/>
        <w:ind w:left="142" w:right="283" w:hanging="0"/>
        <w:jc w:val="both"/>
        <w:rPr>
          <w:rFonts w:ascii="Garamond" w:hAnsi="Garamond" w:cs="Times New Roman"/>
        </w:rPr>
      </w:pPr>
      <w:r>
        <w:rPr>
          <w:rFonts w:cs="Times New Roman" w:ascii="Garamond" w:hAnsi="Garamond"/>
        </w:rPr>
      </w:r>
    </w:p>
    <w:p>
      <w:pPr>
        <w:pStyle w:val="Corpodeltesto"/>
        <w:shd w:val="clear" w:color="auto" w:fill="FFFFFF"/>
        <w:spacing w:lineRule="auto" w:line="240" w:before="0" w:after="0"/>
        <w:ind w:left="142" w:right="283" w:hanging="0"/>
        <w:jc w:val="both"/>
        <w:rPr>
          <w:rFonts w:ascii="Garamond" w:hAnsi="Garamond" w:cs="Times New Roman"/>
        </w:rPr>
      </w:pPr>
      <w:r>
        <w:rPr>
          <w:rFonts w:cs="Times New Roman" w:ascii="Garamond" w:hAnsi="Garamond"/>
        </w:rPr>
      </w:r>
    </w:p>
    <w:p>
      <w:pPr>
        <w:pStyle w:val="Corpodeltesto"/>
        <w:shd w:val="clear" w:color="auto" w:fill="FFFFFF"/>
        <w:spacing w:lineRule="auto" w:line="240" w:before="0" w:after="0"/>
        <w:ind w:left="142" w:right="283" w:hanging="0"/>
        <w:jc w:val="both"/>
        <w:rPr>
          <w:rFonts w:ascii="Garamond" w:hAnsi="Garamond" w:cs="Times New Roman"/>
        </w:rPr>
      </w:pPr>
      <w:r>
        <w:rPr>
          <w:rFonts w:cs="Times New Roman" w:ascii="Garamond" w:hAnsi="Garamond"/>
        </w:rPr>
      </w:r>
    </w:p>
    <w:p>
      <w:pPr>
        <w:pStyle w:val="Corpodeltesto"/>
        <w:shd w:val="clear" w:color="auto" w:fill="FFFFFF"/>
        <w:spacing w:lineRule="auto" w:line="240" w:before="0" w:after="0"/>
        <w:ind w:left="142" w:right="283" w:hanging="0"/>
        <w:jc w:val="both"/>
        <w:rPr>
          <w:rFonts w:ascii="Garamond" w:hAnsi="Garamond" w:cs="Times New Roman"/>
        </w:rPr>
      </w:pPr>
      <w:r>
        <w:rPr>
          <w:rFonts w:cs="Times New Roman" w:ascii="Garamond" w:hAnsi="Garamond"/>
        </w:rPr>
      </w:r>
    </w:p>
    <w:p>
      <w:pPr>
        <w:pStyle w:val="Corpodeltesto"/>
        <w:shd w:val="clear" w:color="auto" w:fill="FFFFFF"/>
        <w:spacing w:lineRule="auto" w:line="240" w:before="0" w:after="0"/>
        <w:ind w:left="142" w:right="283" w:hanging="0"/>
        <w:jc w:val="both"/>
        <w:rPr>
          <w:rFonts w:ascii="Garamond" w:hAnsi="Garamond" w:cs="Times New Roman"/>
        </w:rPr>
      </w:pPr>
      <w:r>
        <w:rPr>
          <w:rFonts w:cs="Times New Roman" w:ascii="Garamond" w:hAnsi="Garamond"/>
        </w:rPr>
      </w:r>
    </w:p>
    <w:p>
      <w:pPr>
        <w:pStyle w:val="Corpodeltesto"/>
        <w:shd w:val="clear" w:color="auto" w:fill="FFFFFF"/>
        <w:spacing w:lineRule="auto" w:line="240" w:before="0" w:after="0"/>
        <w:ind w:left="142" w:right="283" w:hanging="0"/>
        <w:jc w:val="both"/>
        <w:rPr>
          <w:rFonts w:ascii="Garamond" w:hAnsi="Garamond" w:cs="Times New Roman"/>
        </w:rPr>
      </w:pPr>
      <w:r>
        <w:rPr>
          <w:rFonts w:cs="Times New Roman" w:ascii="Garamond" w:hAnsi="Garamond"/>
        </w:rPr>
      </w:r>
    </w:p>
    <w:p>
      <w:pPr>
        <w:pStyle w:val="Corpodeltesto"/>
        <w:shd w:val="clear" w:color="auto" w:fill="FFFFFF"/>
        <w:spacing w:lineRule="auto" w:line="240" w:before="0" w:after="0"/>
        <w:ind w:left="142" w:right="283" w:hanging="0"/>
        <w:jc w:val="both"/>
        <w:rPr>
          <w:rFonts w:ascii="Garamond" w:hAnsi="Garamond" w:cs="Times New Roman"/>
        </w:rPr>
      </w:pPr>
      <w:r>
        <w:rPr>
          <w:rFonts w:cs="Times New Roman" w:ascii="Garamond" w:hAnsi="Garamond"/>
        </w:rPr>
      </w:r>
    </w:p>
    <w:p>
      <w:pPr>
        <w:pStyle w:val="Corpodeltesto"/>
        <w:shd w:val="clear" w:color="auto" w:fill="FFFFFF"/>
        <w:spacing w:lineRule="auto" w:line="240" w:before="0" w:after="0"/>
        <w:ind w:left="142" w:right="283" w:hanging="0"/>
        <w:jc w:val="both"/>
        <w:rPr>
          <w:rFonts w:ascii="Garamond" w:hAnsi="Garamond" w:cs="Times New Roman"/>
        </w:rPr>
      </w:pPr>
      <w:r>
        <w:rPr>
          <w:rFonts w:cs="Times New Roman" w:ascii="Garamond" w:hAnsi="Garamond"/>
        </w:rPr>
      </w:r>
    </w:p>
    <w:p>
      <w:pPr>
        <w:pStyle w:val="Corpodeltesto"/>
        <w:shd w:val="clear" w:color="auto" w:fill="FFFFFF"/>
        <w:spacing w:lineRule="auto" w:line="240" w:before="0" w:after="0"/>
        <w:ind w:left="142" w:right="283" w:hanging="0"/>
        <w:jc w:val="both"/>
        <w:rPr>
          <w:rFonts w:ascii="Garamond" w:hAnsi="Garamond" w:cs="Times New Roman"/>
        </w:rPr>
      </w:pPr>
      <w:r>
        <w:rPr>
          <w:rFonts w:cs="Times New Roman" w:ascii="Garamond" w:hAnsi="Garamond"/>
        </w:rPr>
      </w:r>
    </w:p>
    <w:p>
      <w:pPr>
        <w:pStyle w:val="Corpodeltesto"/>
        <w:shd w:val="clear" w:color="auto" w:fill="FFFFFF"/>
        <w:spacing w:lineRule="auto" w:line="240" w:before="0" w:after="0"/>
        <w:ind w:left="142" w:right="283" w:hanging="0"/>
        <w:jc w:val="both"/>
        <w:rPr>
          <w:rFonts w:ascii="Garamond" w:hAnsi="Garamond" w:cs="Times New Roman"/>
        </w:rPr>
      </w:pPr>
      <w:r>
        <w:rPr>
          <w:rFonts w:cs="Times New Roman" w:ascii="Garamond" w:hAnsi="Garamond"/>
        </w:rPr>
      </w:r>
    </w:p>
    <w:p>
      <w:pPr>
        <w:pStyle w:val="Corpodeltesto"/>
        <w:shd w:val="clear" w:color="auto" w:fill="FFFFFF"/>
        <w:spacing w:lineRule="auto" w:line="240" w:before="0" w:after="0"/>
        <w:ind w:left="142" w:right="283" w:hanging="0"/>
        <w:jc w:val="both"/>
        <w:rPr>
          <w:rFonts w:ascii="Garamond" w:hAnsi="Garamond" w:cs="Times New Roman"/>
        </w:rPr>
      </w:pPr>
      <w:r>
        <w:rPr>
          <w:rFonts w:cs="Times New Roman" w:ascii="Garamond" w:hAnsi="Garamond"/>
        </w:rPr>
      </w:r>
    </w:p>
    <w:p>
      <w:pPr>
        <w:pStyle w:val="Corpodeltesto"/>
        <w:shd w:val="clear" w:color="auto" w:fill="FFFFFF"/>
        <w:spacing w:lineRule="auto" w:line="240" w:before="0" w:after="0"/>
        <w:ind w:left="142" w:right="283" w:hanging="0"/>
        <w:jc w:val="both"/>
        <w:rPr>
          <w:rFonts w:ascii="Garamond" w:hAnsi="Garamond" w:cs="Times New Roman"/>
        </w:rPr>
      </w:pPr>
      <w:r>
        <w:rPr>
          <w:rFonts w:cs="Times New Roman" w:ascii="Garamond" w:hAnsi="Garamond"/>
        </w:rPr>
      </w:r>
    </w:p>
    <w:p>
      <w:pPr>
        <w:pStyle w:val="Corpodeltesto"/>
        <w:shd w:val="clear" w:color="auto" w:fill="FFFFFF"/>
        <w:spacing w:lineRule="auto" w:line="240" w:before="0" w:after="0"/>
        <w:ind w:left="142" w:right="283" w:hanging="0"/>
        <w:jc w:val="both"/>
        <w:rPr>
          <w:rFonts w:ascii="Garamond" w:hAnsi="Garamond" w:cs="Times New Roman"/>
        </w:rPr>
      </w:pPr>
      <w:r>
        <w:rPr>
          <w:rFonts w:cs="Times New Roman" w:ascii="Garamond" w:hAnsi="Garamond"/>
        </w:rPr>
      </w:r>
    </w:p>
    <w:p>
      <w:pPr>
        <w:pStyle w:val="Corpodeltesto"/>
        <w:shd w:val="clear" w:color="auto" w:fill="FFFFFF"/>
        <w:spacing w:lineRule="auto" w:line="240" w:before="0" w:after="0"/>
        <w:ind w:left="142" w:right="283" w:hanging="0"/>
        <w:jc w:val="both"/>
        <w:rPr>
          <w:rFonts w:ascii="Garamond" w:hAnsi="Garamond" w:cs="Times New Roman"/>
        </w:rPr>
      </w:pPr>
      <w:r>
        <w:rPr>
          <w:rFonts w:cs="Times New Roman" w:ascii="Garamond" w:hAnsi="Garamond"/>
        </w:rPr>
      </w:r>
    </w:p>
    <w:p>
      <w:pPr>
        <w:pStyle w:val="Corpodeltesto"/>
        <w:shd w:val="clear" w:color="auto" w:fill="FFFFFF"/>
        <w:spacing w:lineRule="auto" w:line="240" w:before="0" w:after="0"/>
        <w:ind w:left="142" w:right="283" w:hanging="0"/>
        <w:jc w:val="both"/>
        <w:rPr>
          <w:rFonts w:ascii="Garamond" w:hAnsi="Garamond" w:cs="Times New Roman"/>
        </w:rPr>
      </w:pPr>
      <w:r>
        <w:rPr>
          <w:rFonts w:cs="Times New Roman" w:ascii="Garamond" w:hAnsi="Garamond"/>
        </w:rPr>
      </w:r>
    </w:p>
    <w:p>
      <w:pPr>
        <w:pStyle w:val="Corpodeltesto"/>
        <w:shd w:val="clear" w:color="auto" w:fill="FFFFFF"/>
        <w:spacing w:lineRule="auto" w:line="240" w:before="0" w:after="0"/>
        <w:ind w:left="142" w:right="283" w:hanging="0"/>
        <w:jc w:val="both"/>
        <w:rPr>
          <w:rFonts w:ascii="Garamond" w:hAnsi="Garamond" w:cs="Times New Roman"/>
        </w:rPr>
      </w:pPr>
      <w:r>
        <w:rPr>
          <w:rFonts w:cs="Times New Roman" w:ascii="Garamond" w:hAnsi="Garamond"/>
        </w:rPr>
      </w:r>
    </w:p>
    <w:p>
      <w:pPr>
        <w:pStyle w:val="Corpodeltesto"/>
        <w:shd w:val="clear" w:color="auto" w:fill="FFFFFF"/>
        <w:spacing w:lineRule="auto" w:line="240" w:before="0" w:after="0"/>
        <w:ind w:left="142" w:right="283" w:hanging="0"/>
        <w:jc w:val="both"/>
        <w:rPr>
          <w:rFonts w:ascii="Garamond" w:hAnsi="Garamond" w:cs="Times New Roman"/>
        </w:rPr>
      </w:pPr>
      <w:r>
        <w:rPr>
          <w:rFonts w:cs="Times New Roman" w:ascii="Garamond" w:hAnsi="Garamond"/>
        </w:rPr>
      </w:r>
    </w:p>
    <w:p>
      <w:pPr>
        <w:pStyle w:val="Corpodeltesto"/>
        <w:shd w:val="clear" w:color="auto" w:fill="FFFFFF"/>
        <w:spacing w:lineRule="auto" w:line="240" w:before="0" w:after="0"/>
        <w:ind w:left="142" w:right="283" w:hanging="0"/>
        <w:jc w:val="both"/>
        <w:rPr>
          <w:rFonts w:ascii="Garamond" w:hAnsi="Garamond" w:cs="Times New Roman"/>
        </w:rPr>
      </w:pPr>
      <w:r>
        <w:rPr>
          <w:rFonts w:cs="Times New Roman" w:ascii="Garamond" w:hAnsi="Garamond"/>
        </w:rPr>
      </w:r>
    </w:p>
    <w:p>
      <w:pPr>
        <w:pStyle w:val="Corpodeltesto"/>
        <w:shd w:val="clear" w:color="auto" w:fill="FFFFFF"/>
        <w:spacing w:lineRule="auto" w:line="240" w:before="0" w:after="0"/>
        <w:ind w:left="142" w:right="283" w:hanging="0"/>
        <w:jc w:val="both"/>
        <w:rPr>
          <w:rFonts w:ascii="Garamond" w:hAnsi="Garamond" w:cs="Times New Roman"/>
        </w:rPr>
      </w:pPr>
      <w:r>
        <w:rPr>
          <w:rFonts w:cs="Times New Roman" w:ascii="Garamond" w:hAnsi="Garamond"/>
        </w:rPr>
      </w:r>
    </w:p>
    <w:p>
      <w:pPr>
        <w:pStyle w:val="Corpodeltesto"/>
        <w:shd w:val="clear" w:color="auto" w:fill="FFFFFF"/>
        <w:spacing w:lineRule="auto" w:line="240" w:before="0" w:after="0"/>
        <w:ind w:left="142" w:right="283" w:hanging="0"/>
        <w:jc w:val="both"/>
        <w:rPr>
          <w:rFonts w:ascii="Garamond" w:hAnsi="Garamond" w:cs="Times New Roman"/>
        </w:rPr>
      </w:pPr>
      <w:r>
        <w:rPr>
          <w:rFonts w:cs="Times New Roman" w:ascii="Garamond" w:hAnsi="Garamond"/>
        </w:rPr>
      </w:r>
    </w:p>
    <w:p>
      <w:pPr>
        <w:pStyle w:val="Corpodeltesto"/>
        <w:shd w:val="clear" w:color="auto" w:fill="FFFFFF"/>
        <w:spacing w:lineRule="auto" w:line="240" w:before="0" w:after="0"/>
        <w:ind w:left="142" w:right="283" w:hanging="0"/>
        <w:jc w:val="both"/>
        <w:rPr>
          <w:rFonts w:ascii="Garamond" w:hAnsi="Garamond" w:cs="Times New Roman"/>
        </w:rPr>
      </w:pPr>
      <w:r>
        <w:rPr>
          <w:rFonts w:cs="Times New Roman" w:ascii="Garamond" w:hAnsi="Garamond"/>
        </w:rPr>
      </w:r>
    </w:p>
    <w:tbl>
      <w:tblPr>
        <w:tblW w:w="9639" w:type="dxa"/>
        <w:jc w:val="left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639"/>
      </w:tblGrid>
      <w:tr>
        <w:trPr>
          <w:trHeight w:val="907" w:hRule="atLeast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Contenutotabella"/>
              <w:jc w:val="center"/>
              <w:rPr/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COMPETENZE PROFESSIONALI</w:t>
            </w:r>
          </w:p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NSimSun" w:cs="Arial" w:ascii="Garamond" w:hAnsi="Garamond"/>
                <w:i/>
                <w:iCs/>
                <w:kern w:val="2"/>
                <w:sz w:val="20"/>
                <w:szCs w:val="20"/>
                <w:lang w:eastAsia="zh-CN" w:bidi="hi-IN"/>
              </w:rPr>
              <w:t>in caso di mancanza di spazio compilare in prosecuzione un autonomo foglio da allegare alla domanda di partecipazione</w:t>
            </w:r>
          </w:p>
        </w:tc>
      </w:tr>
    </w:tbl>
    <w:p>
      <w:pPr>
        <w:pStyle w:val="Normal"/>
        <w:tabs>
          <w:tab w:val="clear" w:pos="708"/>
          <w:tab w:val="left" w:pos="2073" w:leader="none"/>
        </w:tabs>
        <w:rPr/>
      </w:pPr>
      <w:r>
        <w:rPr/>
        <w:tab/>
      </w:r>
    </w:p>
    <w:tbl>
      <w:tblPr>
        <w:tblW w:w="9639" w:type="dxa"/>
        <w:jc w:val="left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833"/>
        <w:gridCol w:w="2553"/>
        <w:gridCol w:w="1979"/>
        <w:gridCol w:w="2404"/>
        <w:gridCol w:w="1870"/>
      </w:tblGrid>
      <w:tr>
        <w:trPr>
          <w:trHeight w:val="227" w:hRule="atLeast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Contenutotabella"/>
              <w:rPr/>
            </w:pPr>
            <w:r>
              <w:rPr>
                <w:rFonts w:ascii="Garamond" w:hAnsi="Garamond"/>
                <w:b/>
                <w:bCs/>
                <w:color w:val="000000"/>
              </w:rPr>
              <w:t>Abilitazione</w:t>
            </w:r>
          </w:p>
        </w:tc>
      </w:tr>
      <w:tr>
        <w:trPr/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 w:eastAsia="NSimSun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La disciplina di valutazione della componente e’ riportata, in dettaglio, nel </w:t>
            </w:r>
            <w:r>
              <w:rPr>
                <w:rFonts w:ascii="Garamond" w:hAnsi="Garamond"/>
                <w:i/>
                <w:iCs/>
                <w:sz w:val="21"/>
                <w:szCs w:val="21"/>
              </w:rPr>
              <w:t>Regolamento per la disciplina relativa alle progressioni tra le Aree in deroga.</w:t>
            </w: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   </w:t>
            </w:r>
          </w:p>
        </w:tc>
      </w:tr>
      <w:tr>
        <w:trPr>
          <w:trHeight w:val="283" w:hRule="atLeast"/>
        </w:trPr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progr</w:t>
            </w:r>
          </w:p>
        </w:tc>
        <w:tc>
          <w:tcPr>
            <w:tcW w:w="255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Denominazione Abilitazione</w:t>
            </w:r>
          </w:p>
        </w:tc>
        <w:tc>
          <w:tcPr>
            <w:tcW w:w="197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Ente presso cui è stata conseguita e data di conseguimento</w:t>
            </w:r>
          </w:p>
        </w:tc>
        <w:tc>
          <w:tcPr>
            <w:tcW w:w="240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FFC000" w:val="clear"/>
            <w:vAlign w:val="center"/>
          </w:tcPr>
          <w:p>
            <w:pPr>
              <w:pStyle w:val="Normal"/>
              <w:ind w:left="128" w:right="95" w:hanging="0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Indicare a quale titolo di studio posseduto si connette</w:t>
            </w:r>
          </w:p>
        </w:tc>
        <w:tc>
          <w:tcPr>
            <w:tcW w:w="18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C2D69B" w:themeFill="accent3" w:themeFillTint="99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Riservato all’ufficio</w:t>
            </w:r>
          </w:p>
        </w:tc>
      </w:tr>
      <w:tr>
        <w:trPr>
          <w:trHeight w:val="624" w:hRule="atLeast"/>
        </w:trPr>
        <w:tc>
          <w:tcPr>
            <w:tcW w:w="833" w:type="dxa"/>
            <w:tcBorders>
              <w:top w:val="single" w:sz="18" w:space="0" w:color="000000"/>
              <w:lef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3" w:type="dxa"/>
            <w:tcBorders>
              <w:top w:val="single" w:sz="18" w:space="0" w:color="000000"/>
              <w:left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1979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404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7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33" w:type="dxa"/>
            <w:tcBorders>
              <w:top w:val="single" w:sz="18" w:space="0" w:color="000000"/>
              <w:lef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53" w:type="dxa"/>
            <w:tcBorders>
              <w:top w:val="single" w:sz="18" w:space="0" w:color="000000"/>
              <w:left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1979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404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7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5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1979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404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39" w:type="dxa"/>
        <w:jc w:val="left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833"/>
        <w:gridCol w:w="2553"/>
        <w:gridCol w:w="1979"/>
        <w:gridCol w:w="2404"/>
        <w:gridCol w:w="1870"/>
      </w:tblGrid>
      <w:tr>
        <w:trPr>
          <w:trHeight w:val="227" w:hRule="atLeast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Contenutotabella"/>
              <w:rPr/>
            </w:pPr>
            <w:r>
              <w:rPr>
                <w:rFonts w:ascii="Garamond" w:hAnsi="Garamond"/>
                <w:b/>
                <w:bCs/>
                <w:color w:val="000000"/>
              </w:rPr>
              <w:t>Certificazioni informatiche riconosciute dal MIUR</w:t>
            </w:r>
          </w:p>
        </w:tc>
      </w:tr>
      <w:tr>
        <w:trPr/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 w:eastAsia="NSimSun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La disciplina di valutazione della componente e’ riportata, in dettaglio, nel </w:t>
            </w:r>
            <w:r>
              <w:rPr>
                <w:rFonts w:ascii="Garamond" w:hAnsi="Garamond"/>
                <w:i/>
                <w:iCs/>
                <w:sz w:val="21"/>
                <w:szCs w:val="21"/>
              </w:rPr>
              <w:t>Regolamento per la disciplina relativa alle progressioni tra le Aree in deroga.</w:t>
            </w: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   </w:t>
            </w:r>
          </w:p>
        </w:tc>
      </w:tr>
      <w:tr>
        <w:trPr>
          <w:trHeight w:val="283" w:hRule="atLeast"/>
        </w:trPr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progr</w:t>
            </w:r>
          </w:p>
        </w:tc>
        <w:tc>
          <w:tcPr>
            <w:tcW w:w="255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Denominazione certificazione</w:t>
            </w:r>
          </w:p>
        </w:tc>
        <w:tc>
          <w:tcPr>
            <w:tcW w:w="197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Ente presso cui è stata conseguita, numero e data di conseguimento</w:t>
            </w:r>
          </w:p>
        </w:tc>
        <w:tc>
          <w:tcPr>
            <w:tcW w:w="240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FFC000" w:val="clear"/>
            <w:vAlign w:val="center"/>
          </w:tcPr>
          <w:p>
            <w:pPr>
              <w:pStyle w:val="Normal"/>
              <w:ind w:left="128" w:right="95" w:hanging="0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Livello conseguito</w:t>
            </w:r>
          </w:p>
        </w:tc>
        <w:tc>
          <w:tcPr>
            <w:tcW w:w="18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C2D69B" w:themeFill="accent3" w:themeFillTint="99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Riservato all’ufficio</w:t>
            </w:r>
          </w:p>
        </w:tc>
      </w:tr>
      <w:tr>
        <w:trPr>
          <w:trHeight w:val="624" w:hRule="atLeast"/>
        </w:trPr>
        <w:tc>
          <w:tcPr>
            <w:tcW w:w="833" w:type="dxa"/>
            <w:tcBorders>
              <w:top w:val="single" w:sz="18" w:space="0" w:color="000000"/>
              <w:lef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3" w:type="dxa"/>
            <w:tcBorders>
              <w:top w:val="single" w:sz="18" w:space="0" w:color="000000"/>
              <w:left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1979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404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7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33" w:type="dxa"/>
            <w:tcBorders>
              <w:top w:val="single" w:sz="18" w:space="0" w:color="000000"/>
              <w:lef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53" w:type="dxa"/>
            <w:tcBorders>
              <w:top w:val="single" w:sz="18" w:space="0" w:color="000000"/>
              <w:left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1979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404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7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5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1979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404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/>
            </w:pPr>
            <w:r>
              <w:rPr/>
            </w:r>
            <w:bookmarkStart w:id="10" w:name="_Hlk180159390"/>
            <w:bookmarkStart w:id="11" w:name="_Hlk180159390"/>
            <w:bookmarkEnd w:id="11"/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39" w:type="dxa"/>
        <w:jc w:val="left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833"/>
        <w:gridCol w:w="2553"/>
        <w:gridCol w:w="1979"/>
        <w:gridCol w:w="2404"/>
        <w:gridCol w:w="1870"/>
      </w:tblGrid>
      <w:tr>
        <w:trPr>
          <w:trHeight w:val="227" w:hRule="atLeast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Contenutotabella"/>
              <w:rPr/>
            </w:pPr>
            <w:r>
              <w:rPr>
                <w:rFonts w:ascii="Garamond" w:hAnsi="Garamond"/>
                <w:b/>
                <w:bCs/>
                <w:color w:val="000000"/>
              </w:rPr>
              <w:t>Certificazioni linguistiche riconosciute dal MIUR</w:t>
            </w:r>
          </w:p>
        </w:tc>
      </w:tr>
      <w:tr>
        <w:trPr/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 w:eastAsia="NSimSun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La disciplina di valutazione della componente e’ riportata, in dettaglio, nel </w:t>
            </w:r>
            <w:r>
              <w:rPr>
                <w:rFonts w:ascii="Garamond" w:hAnsi="Garamond"/>
                <w:i/>
                <w:iCs/>
                <w:sz w:val="21"/>
                <w:szCs w:val="21"/>
              </w:rPr>
              <w:t>Regolamento per la disciplina relativa alle progressioni tra le Aree in deroga.</w:t>
            </w: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   </w:t>
            </w:r>
          </w:p>
        </w:tc>
      </w:tr>
      <w:tr>
        <w:trPr>
          <w:trHeight w:val="283" w:hRule="atLeast"/>
        </w:trPr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progr</w:t>
            </w:r>
          </w:p>
        </w:tc>
        <w:tc>
          <w:tcPr>
            <w:tcW w:w="255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 xml:space="preserve">Denominazione certificazione </w:t>
            </w:r>
          </w:p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4"/>
                <w:szCs w:val="14"/>
              </w:rPr>
              <w:t>(assicurarsi di riportare la lingua straniera)</w:t>
            </w:r>
          </w:p>
        </w:tc>
        <w:tc>
          <w:tcPr>
            <w:tcW w:w="197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Ente presso cui è stata conseguita, numero e data di conseguimento</w:t>
            </w:r>
          </w:p>
        </w:tc>
        <w:tc>
          <w:tcPr>
            <w:tcW w:w="240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FFC000" w:val="clear"/>
            <w:vAlign w:val="center"/>
          </w:tcPr>
          <w:p>
            <w:pPr>
              <w:pStyle w:val="Normal"/>
              <w:ind w:left="128" w:right="95" w:hanging="0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Livello conseguito</w:t>
            </w:r>
          </w:p>
        </w:tc>
        <w:tc>
          <w:tcPr>
            <w:tcW w:w="18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C2D69B" w:themeFill="accent3" w:themeFillTint="99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Riservato all’ufficio</w:t>
            </w:r>
          </w:p>
        </w:tc>
      </w:tr>
      <w:tr>
        <w:trPr>
          <w:trHeight w:val="624" w:hRule="atLeast"/>
        </w:trPr>
        <w:tc>
          <w:tcPr>
            <w:tcW w:w="833" w:type="dxa"/>
            <w:tcBorders>
              <w:top w:val="single" w:sz="18" w:space="0" w:color="000000"/>
              <w:lef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3" w:type="dxa"/>
            <w:tcBorders>
              <w:top w:val="single" w:sz="18" w:space="0" w:color="000000"/>
              <w:left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1979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404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7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33" w:type="dxa"/>
            <w:tcBorders>
              <w:top w:val="single" w:sz="18" w:space="0" w:color="000000"/>
              <w:lef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53" w:type="dxa"/>
            <w:tcBorders>
              <w:top w:val="single" w:sz="18" w:space="0" w:color="000000"/>
              <w:left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1979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404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7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5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1979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404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9611" w:type="dxa"/>
        <w:jc w:val="left"/>
        <w:tblInd w:w="23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891"/>
        <w:gridCol w:w="4457"/>
        <w:gridCol w:w="843"/>
        <w:gridCol w:w="842"/>
        <w:gridCol w:w="843"/>
        <w:gridCol w:w="1734"/>
      </w:tblGrid>
      <w:tr>
        <w:trPr>
          <w:trHeight w:val="227" w:hRule="atLeast"/>
        </w:trPr>
        <w:tc>
          <w:tcPr>
            <w:tcW w:w="96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Contenutotabella"/>
              <w:pageBreakBefore/>
              <w:rPr/>
            </w:pPr>
            <w:r>
              <w:rPr>
                <w:rFonts w:ascii="Garamond" w:hAnsi="Garamond"/>
                <w:b/>
                <w:bCs/>
                <w:color w:val="000000"/>
              </w:rPr>
              <w:t>Percorsi formativi e di aggiornamento</w:t>
            </w:r>
            <w:bookmarkStart w:id="12" w:name="_Hlk180427832"/>
            <w:bookmarkEnd w:id="12"/>
          </w:p>
        </w:tc>
      </w:tr>
      <w:tr>
        <w:trPr/>
        <w:tc>
          <w:tcPr>
            <w:tcW w:w="96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 w:eastAsia="NSimSun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Si valutano le particolari competenze acquisite a seguito di partecipazione a percorsi formativi e di aggiornamento autorizzati /organizzati dall’Ente e quelli NON autorizzati /organizzati dall’Ente, svolti nelle </w:t>
            </w:r>
            <w:r>
              <w:rPr>
                <w:rFonts w:eastAsia="NSimSun" w:cs="Arial" w:ascii="Garamond" w:hAnsi="Garamond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TRE annualità</w:t>
            </w: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 che decorrono, a ritroso, a partire dall’ultimo giorno del mese precedente a quello in cui e’ pubblicato l’Avviso. La disciplina di valutazione della componente e’ riportata, in dettaglio, nel </w:t>
            </w:r>
            <w:r>
              <w:rPr>
                <w:rFonts w:ascii="Garamond" w:hAnsi="Garamond"/>
                <w:i/>
                <w:iCs/>
                <w:sz w:val="21"/>
                <w:szCs w:val="21"/>
              </w:rPr>
              <w:t>Regolamento per la disciplina relativa alle progressioni tra le Aree in deroga.</w:t>
            </w:r>
          </w:p>
        </w:tc>
      </w:tr>
      <w:tr>
        <w:trPr>
          <w:trHeight w:val="283" w:hRule="atLeast"/>
        </w:trPr>
        <w:tc>
          <w:tcPr>
            <w:tcW w:w="8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progr</w:t>
            </w:r>
          </w:p>
        </w:tc>
        <w:tc>
          <w:tcPr>
            <w:tcW w:w="445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 xml:space="preserve">Epoca del corso, denominazione e struttura 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Tipologia</w:t>
            </w:r>
          </w:p>
        </w:tc>
        <w:tc>
          <w:tcPr>
            <w:tcW w:w="84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Modalità e durata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FFC000" w:val="clear"/>
            <w:vAlign w:val="center"/>
          </w:tcPr>
          <w:p>
            <w:pPr>
              <w:pStyle w:val="Normal"/>
              <w:ind w:left="-40" w:hanging="0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Esitazione</w:t>
            </w:r>
          </w:p>
        </w:tc>
        <w:tc>
          <w:tcPr>
            <w:tcW w:w="17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C2D69B" w:themeFill="accent3" w:themeFillTint="99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Riservato all’ufficio</w:t>
            </w:r>
          </w:p>
        </w:tc>
      </w:tr>
      <w:tr>
        <w:trPr>
          <w:trHeight w:val="624" w:hRule="atLeast"/>
        </w:trPr>
        <w:tc>
          <w:tcPr>
            <w:tcW w:w="891" w:type="dxa"/>
            <w:tcBorders>
              <w:top w:val="single" w:sz="18" w:space="0" w:color="000000"/>
              <w:left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57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84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842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3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91" w:type="dxa"/>
            <w:tcBorders>
              <w:top w:val="single" w:sz="18" w:space="0" w:color="000000"/>
              <w:left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57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84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842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3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57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84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84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91" w:type="dxa"/>
            <w:tcBorders>
              <w:top w:val="single" w:sz="18" w:space="0" w:color="000000"/>
              <w:left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57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84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842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3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57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84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84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57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843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84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961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Contenutotabella"/>
              <w:jc w:val="both"/>
              <w:rPr>
                <w:rFonts w:ascii="Garamond" w:hAnsi="Garamond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Nota per la compilazione</w:t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Nella colonna </w:t>
            </w: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“Epoca del corso, denominazione e struttura”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>, indicare la data di svolgimento o di inizio-fine, nonche’ – in relazione alla struttura – se il corso e’ a ciclo unico o suddiviso in moduli/giornate, indicandone il numero: in detto caso, in riferimento all’attestato prodotto, indicare a quale modulo/giornata si riferisce. Elencare in ordine cronologico, principiando dal più remoto.</w:t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Nella colonna </w:t>
            </w: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“Tipologia”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, indicare con </w:t>
            </w: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“A”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se il corso e’ stato autorizzato e/o organizzato dall’Ente: diversamente rimettere </w:t>
            </w: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“Z”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>.</w:t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Nella colonna</w:t>
            </w: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 xml:space="preserve"> “Modalità e durata”, 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>indicare:</w:t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con </w:t>
            </w: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“P”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se il corso ha avuto luogo in presenza;</w:t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con </w:t>
            </w: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“ASIN”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se il corso si e’ svolto da remoto, in modalità asincrona;</w:t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con </w:t>
            </w: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“SIN”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se il corso si e’ svolto da remoto, con modalità sincrona.</w:t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La durata – valevole solo per i corsi “P” e “ASIN” va indicata in ore. Esempi: P/30 = corso in presenza della durata di 30 ore; ASIN/2 = corso da remoto, in modalità asincrona, della durata di 2 ore.</w:t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Nella colonna </w:t>
            </w: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“Esitazione”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, indicare con </w:t>
            </w: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“E”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se al termine del corso si e’ sostenuto un esame/test di profitto documentato; rimettere </w:t>
            </w: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“F”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se il corso e’ stato esitato con la sola frequenza.</w:t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Si ricorda che per ogni percorso va prodotta la documentazione integrale di quanto richiesto dal</w:t>
            </w:r>
            <w:r>
              <w:rPr>
                <w:rFonts w:ascii="Garamond" w:hAnsi="Garamond"/>
                <w:i/>
                <w:iCs/>
                <w:sz w:val="16"/>
                <w:szCs w:val="16"/>
              </w:rPr>
              <w:t xml:space="preserve"> Regolamento per la disciplina relativa alle progressioni tra le Aree in deroga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>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***</w:t>
      </w:r>
    </w:p>
    <w:p>
      <w:pPr>
        <w:pStyle w:val="Normal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</w:r>
    </w:p>
    <w:p>
      <w:pPr>
        <w:pStyle w:val="Normal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Tutte le informazioni sopra riportate sono da intendersi dichiarate ai sensi del DPR 445/2000, nella consapevolezza delle decadenze, delle sanzioni e delle conseguenze penali in caso di mendacità. Si allega documento di identità in corso di validità e codice fiscale. </w:t>
      </w:r>
    </w:p>
    <w:p>
      <w:pPr>
        <w:pStyle w:val="Normal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</w:r>
    </w:p>
    <w:p>
      <w:pPr>
        <w:pStyle w:val="Normal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In fede, _____________</w:t>
      </w:r>
    </w:p>
    <w:p>
      <w:pPr>
        <w:pStyle w:val="Normal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</w:r>
    </w:p>
    <w:p>
      <w:pPr>
        <w:pStyle w:val="Normal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</w:r>
    </w:p>
    <w:p>
      <w:pPr>
        <w:pStyle w:val="Normal"/>
        <w:ind w:left="7080" w:firstLine="708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Firma del candidato</w:t>
      </w:r>
    </w:p>
    <w:p>
      <w:pPr>
        <w:pStyle w:val="Normal"/>
        <w:ind w:left="7080" w:firstLine="708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993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it-IT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77e9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  <w14:ligatures w14:val="standardContextual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f077e9"/>
    <w:pPr>
      <w:keepNext w:val="true"/>
      <w:keepLines/>
      <w:spacing w:before="360" w:after="8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40"/>
      <w:szCs w:val="40"/>
    </w:rPr>
  </w:style>
  <w:style w:type="paragraph" w:styleId="Titolo2">
    <w:name w:val="Heading 2"/>
    <w:basedOn w:val="Normal"/>
    <w:next w:val="Normal"/>
    <w:link w:val="Titolo2Carattere"/>
    <w:uiPriority w:val="9"/>
    <w:semiHidden/>
    <w:unhideWhenUsed/>
    <w:qFormat/>
    <w:rsid w:val="00f077e9"/>
    <w:pPr>
      <w:keepNext w:val="true"/>
      <w:keepLines/>
      <w:spacing w:before="160" w:after="8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Titolo3">
    <w:name w:val="Heading 3"/>
    <w:basedOn w:val="Normal"/>
    <w:next w:val="Normal"/>
    <w:link w:val="Titolo3Carattere"/>
    <w:uiPriority w:val="9"/>
    <w:semiHidden/>
    <w:unhideWhenUsed/>
    <w:qFormat/>
    <w:rsid w:val="00f077e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365F91" w:themeColor="accent1" w:themeShade="bf"/>
      <w:sz w:val="28"/>
      <w:szCs w:val="28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f077e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365F91" w:themeColor="accent1" w:themeShade="bf"/>
    </w:rPr>
  </w:style>
  <w:style w:type="paragraph" w:styleId="Titolo5">
    <w:name w:val="Heading 5"/>
    <w:basedOn w:val="Normal"/>
    <w:next w:val="Normal"/>
    <w:link w:val="Titolo5Carattere"/>
    <w:uiPriority w:val="9"/>
    <w:semiHidden/>
    <w:unhideWhenUsed/>
    <w:qFormat/>
    <w:rsid w:val="00f077e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365F91" w:themeColor="accent1" w:themeShade="bf"/>
    </w:rPr>
  </w:style>
  <w:style w:type="paragraph" w:styleId="Titolo6">
    <w:name w:val="Heading 6"/>
    <w:basedOn w:val="Normal"/>
    <w:next w:val="Normal"/>
    <w:link w:val="Titolo6Carattere"/>
    <w:uiPriority w:val="9"/>
    <w:semiHidden/>
    <w:unhideWhenUsed/>
    <w:qFormat/>
    <w:rsid w:val="00f077e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itolo7">
    <w:name w:val="Heading 7"/>
    <w:basedOn w:val="Normal"/>
    <w:next w:val="Normal"/>
    <w:link w:val="Titolo7Carattere"/>
    <w:uiPriority w:val="9"/>
    <w:semiHidden/>
    <w:unhideWhenUsed/>
    <w:qFormat/>
    <w:rsid w:val="00f077e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itolo8">
    <w:name w:val="Heading 8"/>
    <w:basedOn w:val="Normal"/>
    <w:next w:val="Normal"/>
    <w:link w:val="Titolo8Carattere"/>
    <w:uiPriority w:val="9"/>
    <w:semiHidden/>
    <w:unhideWhenUsed/>
    <w:qFormat/>
    <w:rsid w:val="00f077e9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itolo9">
    <w:name w:val="Heading 9"/>
    <w:basedOn w:val="Normal"/>
    <w:next w:val="Normal"/>
    <w:link w:val="Titolo9Carattere"/>
    <w:uiPriority w:val="9"/>
    <w:semiHidden/>
    <w:unhideWhenUsed/>
    <w:qFormat/>
    <w:rsid w:val="00f077e9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f077e9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40"/>
      <w:szCs w:val="40"/>
    </w:rPr>
  </w:style>
  <w:style w:type="character" w:styleId="Titolo2Carattere" w:customStyle="1">
    <w:name w:val="Titolo 2 Carattere"/>
    <w:basedOn w:val="DefaultParagraphFont"/>
    <w:link w:val="Titolo2"/>
    <w:uiPriority w:val="9"/>
    <w:semiHidden/>
    <w:qFormat/>
    <w:rsid w:val="00f077e9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Titolo3Carattere" w:customStyle="1">
    <w:name w:val="Titolo 3 Carattere"/>
    <w:basedOn w:val="DefaultParagraphFont"/>
    <w:link w:val="Titolo3"/>
    <w:uiPriority w:val="9"/>
    <w:semiHidden/>
    <w:qFormat/>
    <w:rsid w:val="00f077e9"/>
    <w:rPr>
      <w:rFonts w:eastAsia="" w:cs="" w:cstheme="majorBidi" w:eastAsiaTheme="majorEastAsia"/>
      <w:color w:val="365F91" w:themeColor="accent1" w:themeShade="bf"/>
      <w:sz w:val="28"/>
      <w:szCs w:val="28"/>
    </w:rPr>
  </w:style>
  <w:style w:type="character" w:styleId="Titolo4Carattere" w:customStyle="1">
    <w:name w:val="Titolo 4 Carattere"/>
    <w:basedOn w:val="DefaultParagraphFont"/>
    <w:link w:val="Titolo4"/>
    <w:uiPriority w:val="9"/>
    <w:semiHidden/>
    <w:qFormat/>
    <w:rsid w:val="00f077e9"/>
    <w:rPr>
      <w:rFonts w:eastAsia="" w:cs="" w:cstheme="majorBidi" w:eastAsiaTheme="majorEastAsia"/>
      <w:i/>
      <w:iCs/>
      <w:color w:val="365F91" w:themeColor="accent1" w:themeShade="bf"/>
    </w:rPr>
  </w:style>
  <w:style w:type="character" w:styleId="Titolo5Carattere" w:customStyle="1">
    <w:name w:val="Titolo 5 Carattere"/>
    <w:basedOn w:val="DefaultParagraphFont"/>
    <w:link w:val="Titolo5"/>
    <w:uiPriority w:val="9"/>
    <w:semiHidden/>
    <w:qFormat/>
    <w:rsid w:val="00f077e9"/>
    <w:rPr>
      <w:rFonts w:eastAsia="" w:cs="" w:cstheme="majorBidi" w:eastAsiaTheme="majorEastAsia"/>
      <w:color w:val="365F91" w:themeColor="accent1" w:themeShade="bf"/>
    </w:rPr>
  </w:style>
  <w:style w:type="character" w:styleId="Titolo6Carattere" w:customStyle="1">
    <w:name w:val="Titolo 6 Carattere"/>
    <w:basedOn w:val="DefaultParagraphFont"/>
    <w:link w:val="Titolo6"/>
    <w:uiPriority w:val="9"/>
    <w:semiHidden/>
    <w:qFormat/>
    <w:rsid w:val="00f077e9"/>
    <w:rPr>
      <w:rFonts w:eastAsia="" w:cs="" w:cstheme="majorBidi" w:eastAsiaTheme="majorEastAsia"/>
      <w:i/>
      <w:iCs/>
      <w:color w:val="595959" w:themeColor="text1" w:themeTint="a6"/>
    </w:rPr>
  </w:style>
  <w:style w:type="character" w:styleId="Titolo7Carattere" w:customStyle="1">
    <w:name w:val="Titolo 7 Carattere"/>
    <w:basedOn w:val="DefaultParagraphFont"/>
    <w:link w:val="Titolo7"/>
    <w:uiPriority w:val="9"/>
    <w:semiHidden/>
    <w:qFormat/>
    <w:rsid w:val="00f077e9"/>
    <w:rPr>
      <w:rFonts w:eastAsia="" w:cs="" w:cstheme="majorBidi" w:eastAsiaTheme="majorEastAsia"/>
      <w:color w:val="595959" w:themeColor="text1" w:themeTint="a6"/>
    </w:rPr>
  </w:style>
  <w:style w:type="character" w:styleId="Titolo8Carattere" w:customStyle="1">
    <w:name w:val="Titolo 8 Carattere"/>
    <w:basedOn w:val="DefaultParagraphFont"/>
    <w:link w:val="Titolo8"/>
    <w:uiPriority w:val="9"/>
    <w:semiHidden/>
    <w:qFormat/>
    <w:rsid w:val="00f077e9"/>
    <w:rPr>
      <w:rFonts w:eastAsia="" w:cs="" w:cstheme="majorBidi" w:eastAsiaTheme="majorEastAsia"/>
      <w:i/>
      <w:iCs/>
      <w:color w:val="272727" w:themeColor="text1" w:themeTint="d8"/>
    </w:rPr>
  </w:style>
  <w:style w:type="character" w:styleId="Titolo9Carattere" w:customStyle="1">
    <w:name w:val="Titolo 9 Carattere"/>
    <w:basedOn w:val="DefaultParagraphFont"/>
    <w:link w:val="Titolo9"/>
    <w:uiPriority w:val="9"/>
    <w:semiHidden/>
    <w:qFormat/>
    <w:rsid w:val="00f077e9"/>
    <w:rPr>
      <w:rFonts w:eastAsia="" w:cs="" w:cstheme="majorBidi" w:eastAsiaTheme="majorEastAsia"/>
      <w:color w:val="272727" w:themeColor="text1" w:themeTint="d8"/>
    </w:rPr>
  </w:style>
  <w:style w:type="character" w:styleId="TitoloCarattere" w:customStyle="1">
    <w:name w:val="Titolo Carattere"/>
    <w:basedOn w:val="DefaultParagraphFont"/>
    <w:link w:val="Titolo"/>
    <w:uiPriority w:val="10"/>
    <w:qFormat/>
    <w:rsid w:val="00f077e9"/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link w:val="Sottotitolo"/>
    <w:uiPriority w:val="11"/>
    <w:qFormat/>
    <w:rsid w:val="00f077e9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Citazione"/>
    <w:uiPriority w:val="29"/>
    <w:qFormat/>
    <w:rsid w:val="00f077e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077e9"/>
    <w:rPr>
      <w:i/>
      <w:iCs/>
      <w:color w:val="365F91" w:themeColor="accent1" w:themeShade="bf"/>
    </w:rPr>
  </w:style>
  <w:style w:type="character" w:styleId="CitazioneintensaCarattere" w:customStyle="1">
    <w:name w:val="Citazione intensa Carattere"/>
    <w:basedOn w:val="DefaultParagraphFont"/>
    <w:link w:val="Citazioneintensa"/>
    <w:uiPriority w:val="30"/>
    <w:qFormat/>
    <w:rsid w:val="00f077e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7e9"/>
    <w:rPr>
      <w:b/>
      <w:bCs/>
      <w:smallCaps/>
      <w:color w:val="365F91" w:themeColor="accent1" w:themeShade="bf"/>
      <w:spacing w:val="5"/>
    </w:rPr>
  </w:style>
  <w:style w:type="character" w:styleId="Intestazione1" w:customStyle="1">
    <w:name w:val="Intestazione #1"/>
    <w:qFormat/>
    <w:rsid w:val="00f077e9"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8"/>
      <w:szCs w:val="28"/>
      <w:u w:val="single"/>
    </w:rPr>
  </w:style>
  <w:style w:type="character" w:styleId="CorpotestoCarattere" w:customStyle="1">
    <w:name w:val="Corpo testo Carattere"/>
    <w:basedOn w:val="DefaultParagraphFont"/>
    <w:link w:val="Corpotesto"/>
    <w:qFormat/>
    <w:rsid w:val="00f077e9"/>
    <w:rPr>
      <w:kern w:val="0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af281e"/>
    <w:rPr>
      <w:kern w:val="0"/>
      <w:sz w:val="22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af281e"/>
    <w:rPr>
      <w:kern w:val="0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rsid w:val="00f077e9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link w:val="TitoloCarattere"/>
    <w:uiPriority w:val="10"/>
    <w:qFormat/>
    <w:rsid w:val="00f077e9"/>
    <w:pPr>
      <w:spacing w:before="0" w:after="80"/>
      <w:contextualSpacing/>
    </w:pPr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ottotitolo">
    <w:name w:val="Subtitle"/>
    <w:basedOn w:val="Normal"/>
    <w:next w:val="Normal"/>
    <w:link w:val="SottotitoloCarattere"/>
    <w:uiPriority w:val="11"/>
    <w:qFormat/>
    <w:rsid w:val="00f077e9"/>
    <w:pPr>
      <w:spacing w:before="0" w:after="160"/>
    </w:pPr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f077e9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f077e9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f077e9"/>
    <w:pPr>
      <w:pBdr>
        <w:top w:val="single" w:sz="4" w:space="10" w:color="365F91"/>
        <w:bottom w:val="single" w:sz="4" w:space="10" w:color="365F91"/>
      </w:pBdr>
      <w:spacing w:before="360" w:after="360"/>
      <w:ind w:left="864" w:right="864" w:hanging="0"/>
      <w:jc w:val="center"/>
    </w:pPr>
    <w:rPr>
      <w:i/>
      <w:iCs/>
      <w:color w:val="365F91" w:themeColor="accent1" w:themeShade="bf"/>
    </w:rPr>
  </w:style>
  <w:style w:type="paragraph" w:styleId="Contenutotabella" w:customStyle="1">
    <w:name w:val="Contenuto tabella"/>
    <w:basedOn w:val="Normal"/>
    <w:qFormat/>
    <w:rsid w:val="00f077e9"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af281e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af281e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7e045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31A81-24BE-4CBE-8CC7-797A6C3AF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LibreOffice/6.3.4.2$Windows_X86_64 LibreOffice_project/60da17e045e08f1793c57c00ba83cdfce946d0aa</Application>
  <Pages>6</Pages>
  <Words>1292</Words>
  <Characters>7494</Characters>
  <CharactersWithSpaces>8683</CharactersWithSpaces>
  <Paragraphs>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2024-10-23T11:28:00Z</dcterms:created>
  <dc:creator>Michele Iacono</dc:creator>
  <dc:description/>
  <dc:language>it-IT</dc:language>
  <cp:lastModifiedBy/>
  <cp:lastPrinted>2024-10-23T11:30:00Z</cp:lastPrinted>
  <dcterms:modified xsi:type="dcterms:W3CDTF">2025-10-27T09:29:26Z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